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2D1E" w:rsidRDefault="00A33AB9" w:rsidP="00C36116">
      <w:pPr>
        <w:tabs>
          <w:tab w:val="left" w:pos="7200"/>
        </w:tabs>
        <w:ind w:firstLine="708"/>
        <w:rPr>
          <w:b/>
          <w:color w:val="0000FF"/>
        </w:rPr>
      </w:pPr>
      <w:r>
        <w:rPr>
          <w:b/>
          <w:noProof/>
          <w:color w:val="0000FF"/>
          <w:lang w:eastAsia="ru-RU"/>
        </w:rPr>
        <w:drawing>
          <wp:anchor distT="0" distB="0" distL="114935" distR="114935" simplePos="0" relativeHeight="251657728" behindDoc="1" locked="0" layoutInCell="1" allowOverlap="1" wp14:anchorId="4DE36A9D" wp14:editId="287DF60F">
            <wp:simplePos x="0" y="0"/>
            <wp:positionH relativeFrom="column">
              <wp:posOffset>-1080135</wp:posOffset>
            </wp:positionH>
            <wp:positionV relativeFrom="paragraph">
              <wp:posOffset>-913130</wp:posOffset>
            </wp:positionV>
            <wp:extent cx="7545070" cy="1704340"/>
            <wp:effectExtent l="0" t="0" r="0" b="0"/>
            <wp:wrapTight wrapText="bothSides">
              <wp:wrapPolygon edited="0">
                <wp:start x="0" y="0"/>
                <wp:lineTo x="0" y="21246"/>
                <wp:lineTo x="21542" y="2124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70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E0" w:rsidRPr="00E740AF">
        <w:rPr>
          <w:b/>
          <w:color w:val="0000FF"/>
        </w:rPr>
        <w:t>Отделение</w:t>
      </w:r>
      <w:r w:rsidR="00E507C6" w:rsidRPr="00E740AF">
        <w:rPr>
          <w:b/>
          <w:color w:val="0000FF"/>
        </w:rPr>
        <w:t xml:space="preserve"> Пенсионного фонда РФ </w:t>
      </w:r>
      <w:r w:rsidR="00590AE0" w:rsidRPr="00E740AF">
        <w:rPr>
          <w:b/>
          <w:color w:val="0000FF"/>
        </w:rPr>
        <w:t>по</w:t>
      </w:r>
      <w:r w:rsidR="008912A3">
        <w:rPr>
          <w:b/>
          <w:color w:val="0000FF"/>
        </w:rPr>
        <w:t xml:space="preserve"> Томской области</w:t>
      </w:r>
      <w:r w:rsidR="00C36116">
        <w:rPr>
          <w:b/>
          <w:color w:val="0000FF"/>
        </w:rPr>
        <w:tab/>
      </w:r>
    </w:p>
    <w:p w:rsidR="00B779D1" w:rsidRDefault="00B779D1" w:rsidP="00B779D1">
      <w:pPr>
        <w:ind w:firstLine="708"/>
        <w:jc w:val="both"/>
      </w:pPr>
      <w:bookmarkStart w:id="0" w:name="_GoBack"/>
      <w:bookmarkEnd w:id="0"/>
    </w:p>
    <w:p w:rsidR="00B779D1" w:rsidRDefault="00B779D1" w:rsidP="00B779D1">
      <w:pPr>
        <w:ind w:firstLine="708"/>
        <w:jc w:val="both"/>
        <w:rPr>
          <w:b/>
          <w:color w:val="0000FF"/>
        </w:rPr>
      </w:pPr>
      <w:r>
        <w:rPr>
          <w:b/>
          <w:color w:val="0000FF"/>
        </w:rPr>
        <w:t>Пресс-релиз от 24 июня</w:t>
      </w:r>
      <w:r w:rsidRPr="00AC1F57">
        <w:rPr>
          <w:b/>
          <w:color w:val="0000FF"/>
        </w:rPr>
        <w:t xml:space="preserve"> 2022 года</w:t>
      </w:r>
    </w:p>
    <w:p w:rsidR="00B779D1" w:rsidRPr="00B779D1" w:rsidRDefault="00B779D1" w:rsidP="00B779D1">
      <w:pPr>
        <w:ind w:firstLine="708"/>
        <w:jc w:val="both"/>
        <w:rPr>
          <w:b/>
          <w:color w:val="0000FF"/>
        </w:rPr>
      </w:pPr>
      <w:r w:rsidRPr="00B779D1">
        <w:rPr>
          <w:b/>
          <w:color w:val="0000FF"/>
        </w:rPr>
        <w:t xml:space="preserve">Более 60 тысяч </w:t>
      </w:r>
      <w:proofErr w:type="spellStart"/>
      <w:r w:rsidRPr="00B779D1">
        <w:rPr>
          <w:b/>
          <w:color w:val="0000FF"/>
        </w:rPr>
        <w:t>томичей</w:t>
      </w:r>
      <w:proofErr w:type="spellEnd"/>
      <w:r w:rsidRPr="00B779D1">
        <w:rPr>
          <w:b/>
          <w:color w:val="0000FF"/>
        </w:rPr>
        <w:t xml:space="preserve"> и жителей области направили средства материнского капитала на улучшение жилищных условий</w:t>
      </w:r>
    </w:p>
    <w:p w:rsidR="00B779D1" w:rsidRDefault="00B779D1" w:rsidP="00B779D1">
      <w:pPr>
        <w:ind w:firstLine="708"/>
        <w:jc w:val="both"/>
      </w:pPr>
      <w:r>
        <w:t xml:space="preserve">Одно из самых популярных направлений использования средств материнского (семейного) капитала у томских семей – улучшение жилищных условий. Так, из 92 тыс. владельцев сертификатов, выданных с 2007 года, 61 тыс. </w:t>
      </w:r>
      <w:proofErr w:type="spellStart"/>
      <w:r>
        <w:t>томичей</w:t>
      </w:r>
      <w:proofErr w:type="spellEnd"/>
      <w:r>
        <w:t xml:space="preserve"> направили средства капитала на улучшение жилищных условий, из них 43  тыс. – с привлечением кредитных средств.</w:t>
      </w:r>
      <w:r>
        <w:br/>
        <w:t xml:space="preserve">          Для того чтобы семьи могли распоряжаться материнским капиталом на улучшение жилищных условий непосредственно через кредитную организацию, выдавшую кредит на приобретение или строительство жилья, Пенсионный фонд заключает соглашения об информационном взаимодействии с кредитными организациями.</w:t>
      </w:r>
      <w:r>
        <w:br/>
        <w:t>Так, владельцы сертификатов могут обратиться в банк, который выдал кредит, и подать заявление о распоряжении средствами материнского капитала на уплату первоначального взноса и (или) погашение основного долга и уплату процентов по кредиту непосредственно в банке. То есть вместо двух обращений – и в банк, и в ПФР – владельцам сертификата достаточно обратиться только в банк. С этой целью Отделением ПФР по Томской области заключены соглашения с банками:</w:t>
      </w:r>
    </w:p>
    <w:p w:rsidR="00B779D1" w:rsidRDefault="00B779D1" w:rsidP="00B779D1">
      <w:pPr>
        <w:pStyle w:val="ad"/>
      </w:pPr>
      <w:r>
        <w:t>1.        АО «Альфа Банк»</w:t>
      </w:r>
      <w:r>
        <w:br/>
        <w:t>2.        АО «Всероссийский банк развития регионов» (ВБРР)</w:t>
      </w:r>
      <w:r>
        <w:br/>
        <w:t>3.        ПАО «Банк ВТБ»</w:t>
      </w:r>
      <w:r>
        <w:br/>
        <w:t>4.        АО «Газпромбанк»</w:t>
      </w:r>
      <w:r>
        <w:br/>
        <w:t>5.        Новосибирский социальный коммерческий банк «Левобережный»</w:t>
      </w:r>
      <w:r>
        <w:br/>
        <w:t>6.        ПАО «МТС- Банк»</w:t>
      </w:r>
      <w:r>
        <w:br/>
        <w:t>7.        ПАО Московский областной банк (</w:t>
      </w:r>
      <w:proofErr w:type="spellStart"/>
      <w:r>
        <w:t>Мособлбанк</w:t>
      </w:r>
      <w:proofErr w:type="spellEnd"/>
      <w:r>
        <w:t>)</w:t>
      </w:r>
      <w:r>
        <w:br/>
        <w:t>8.        АО «ОТП Банк»</w:t>
      </w:r>
      <w:r>
        <w:br/>
        <w:t>9.        ПАО «ПОЧТА БАНК»</w:t>
      </w:r>
      <w:r>
        <w:br/>
        <w:t>10.        Дополнительный офис «Томский» Сибирского филиала ПАО «Промсвязьбанк»</w:t>
      </w:r>
      <w:r>
        <w:br/>
        <w:t>11.        ПАО «Промстройбанк»</w:t>
      </w:r>
      <w:r>
        <w:br/>
        <w:t>12.        ПАО «РОСБАНК»</w:t>
      </w:r>
      <w:r>
        <w:br/>
        <w:t>13.        АО «</w:t>
      </w:r>
      <w:proofErr w:type="spellStart"/>
      <w:r>
        <w:t>Россельхозбанк</w:t>
      </w:r>
      <w:proofErr w:type="spellEnd"/>
      <w:r>
        <w:t>»</w:t>
      </w:r>
      <w:r>
        <w:br/>
        <w:t>14.        АО «Банк Русский Стандарт»</w:t>
      </w:r>
      <w:r>
        <w:br/>
        <w:t xml:space="preserve">15.        АО «Банк </w:t>
      </w:r>
      <w:proofErr w:type="spellStart"/>
      <w:r>
        <w:t>Синара</w:t>
      </w:r>
      <w:proofErr w:type="spellEnd"/>
      <w:r>
        <w:t>»</w:t>
      </w:r>
      <w:r>
        <w:br/>
        <w:t>16.        ПАО «</w:t>
      </w:r>
      <w:proofErr w:type="spellStart"/>
      <w:r>
        <w:t>Совкомбанк</w:t>
      </w:r>
      <w:proofErr w:type="spellEnd"/>
      <w:r>
        <w:t>»</w:t>
      </w:r>
      <w:r>
        <w:br/>
        <w:t>17.        ПАО «Сбербанк России»</w:t>
      </w:r>
      <w:r>
        <w:br/>
        <w:t>18.        АО «Тинькофф Банк»</w:t>
      </w:r>
      <w:r>
        <w:br/>
        <w:t xml:space="preserve">19.        ПАО «Банк </w:t>
      </w:r>
      <w:proofErr w:type="spellStart"/>
      <w:r>
        <w:t>Уралсиб</w:t>
      </w:r>
      <w:proofErr w:type="spellEnd"/>
      <w:r>
        <w:t>»</w:t>
      </w:r>
      <w:r>
        <w:br/>
        <w:t>20.        ПАО «Уральский банк реконструкции и развития» (УБ РР)</w:t>
      </w:r>
      <w:r>
        <w:br/>
        <w:t>21.        ПАО ФК «Открытие»</w:t>
      </w:r>
    </w:p>
    <w:p w:rsidR="00B779D1" w:rsidRDefault="00B779D1" w:rsidP="00B779D1">
      <w:pPr>
        <w:pStyle w:val="ad"/>
      </w:pPr>
      <w:r>
        <w:t xml:space="preserve">           Лично посещать клиентскую службу ПФР или МФЦ в этом случае также не требуется – заявление и необходимые документы банки самостоятельно передадут в Пенсионный фонд.</w:t>
      </w:r>
      <w:r>
        <w:br/>
        <w:t xml:space="preserve">Заявления и необходимые документы банки передают в ПФР по электронным каналам связи, что позволяет ускорить перечисление средств материнского капитала. В случае удовлетворения заявлений перечисление денежных средств осуществляется в течение </w:t>
      </w:r>
      <w:r>
        <w:lastRenderedPageBreak/>
        <w:t>пяти рабочих дней со дня принятия решения об удовлетворении.</w:t>
      </w:r>
      <w:r>
        <w:br/>
        <w:t xml:space="preserve">Более подробно ознакомиться с информацией о том, как распорядиться материнским капиталом на улучшение жилищных условий, можно по ссылке: </w:t>
      </w:r>
      <w:hyperlink r:id="rId7" w:history="1">
        <w:r w:rsidRPr="00A05EAA">
          <w:rPr>
            <w:rStyle w:val="a4"/>
          </w:rPr>
          <w:t>https://pfr.gov.ru/grazhdanam/msk/msk_h</w:t>
        </w:r>
      </w:hyperlink>
      <w:r>
        <w:t xml:space="preserve">. </w:t>
      </w:r>
    </w:p>
    <w:p w:rsidR="00CE317F" w:rsidRDefault="00CE317F" w:rsidP="00C36116">
      <w:pPr>
        <w:ind w:firstLine="708"/>
        <w:jc w:val="both"/>
      </w:pPr>
    </w:p>
    <w:p w:rsidR="004E2344" w:rsidRDefault="004E2344" w:rsidP="00A33AB9">
      <w:pPr>
        <w:ind w:firstLine="708"/>
        <w:jc w:val="both"/>
        <w:rPr>
          <w:b/>
          <w:color w:val="0000FF"/>
        </w:rPr>
      </w:pPr>
    </w:p>
    <w:p w:rsidR="004E2344" w:rsidRPr="00F01644" w:rsidRDefault="004E2344" w:rsidP="00A33AB9">
      <w:pPr>
        <w:ind w:firstLine="708"/>
        <w:jc w:val="both"/>
        <w:rPr>
          <w:b/>
          <w:color w:val="0000FF"/>
        </w:rPr>
      </w:pPr>
    </w:p>
    <w:p w:rsidR="00DA1F0D" w:rsidRPr="00B102EA" w:rsidRDefault="00DA1F0D" w:rsidP="00B102EA">
      <w:pPr>
        <w:suppressAutoHyphens w:val="0"/>
        <w:autoSpaceDE w:val="0"/>
        <w:autoSpaceDN w:val="0"/>
        <w:adjustRightInd w:val="0"/>
        <w:ind w:firstLine="567"/>
        <w:jc w:val="right"/>
        <w:rPr>
          <w:rFonts w:ascii="Calibri" w:hAnsi="Calibri" w:cs="Tms Rmn"/>
          <w:color w:val="00000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Группа по взаимодействию со СМИ 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Отделения Пенсионного фонда РФ по Томской области</w:t>
      </w:r>
    </w:p>
    <w:p w:rsidR="00DA1F0D" w:rsidRPr="004E2344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val="en-US"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Тел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>.: (3822) 48-55-80; 48-55-91;</w:t>
      </w:r>
    </w:p>
    <w:p w:rsidR="00A75E17" w:rsidRPr="004E2344" w:rsidRDefault="00DA1F0D" w:rsidP="00260E89">
      <w:pPr>
        <w:jc w:val="right"/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 xml:space="preserve">E-mail: </w:t>
      </w:r>
      <w:proofErr w:type="spellStart"/>
      <w:r w:rsidRPr="004E2344">
        <w:rPr>
          <w:color w:val="000000"/>
          <w:lang w:val="en-US" w:eastAsia="ru-RU"/>
        </w:rPr>
        <w:t>smi</w:t>
      </w:r>
      <w:proofErr w:type="spellEnd"/>
      <w:r w:rsidRPr="004E2344">
        <w:rPr>
          <w:color w:val="000000"/>
          <w:lang w:val="en-US" w:eastAsia="ru-RU"/>
        </w:rPr>
        <w:t xml:space="preserve"> @080.pfr.ru</w:t>
      </w:r>
    </w:p>
    <w:p w:rsidR="009E027C" w:rsidRPr="004E2344" w:rsidRDefault="009E027C" w:rsidP="00260E89">
      <w:pPr>
        <w:jc w:val="right"/>
        <w:rPr>
          <w:color w:val="000000"/>
          <w:lang w:val="en-US" w:eastAsia="ru-RU"/>
        </w:rPr>
      </w:pPr>
    </w:p>
    <w:p w:rsidR="009E027C" w:rsidRPr="004E2344" w:rsidRDefault="009E027C" w:rsidP="009E027C">
      <w:pPr>
        <w:rPr>
          <w:color w:val="000000"/>
          <w:lang w:val="en-US" w:eastAsia="ru-RU"/>
        </w:rPr>
      </w:pPr>
    </w:p>
    <w:p w:rsidR="009E027C" w:rsidRPr="004E2344" w:rsidRDefault="00AC1F57" w:rsidP="00AC1F57">
      <w:pPr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</w:p>
    <w:p w:rsidR="009E027C" w:rsidRPr="004E2344" w:rsidRDefault="009E027C" w:rsidP="009E027C">
      <w:pPr>
        <w:suppressAutoHyphens w:val="0"/>
        <w:spacing w:before="100" w:beforeAutospacing="1" w:after="100" w:afterAutospacing="1"/>
        <w:rPr>
          <w:color w:val="FF0000"/>
          <w:sz w:val="28"/>
          <w:szCs w:val="28"/>
          <w:lang w:val="en-US" w:eastAsia="ru-RU"/>
        </w:rPr>
      </w:pPr>
    </w:p>
    <w:p w:rsidR="009E027C" w:rsidRPr="004E2344" w:rsidRDefault="009E027C" w:rsidP="00D33159">
      <w:pPr>
        <w:suppressAutoHyphens w:val="0"/>
        <w:spacing w:before="100" w:beforeAutospacing="1" w:after="100" w:afterAutospacing="1"/>
        <w:ind w:left="708"/>
        <w:rPr>
          <w:color w:val="FF0000"/>
          <w:sz w:val="28"/>
          <w:szCs w:val="28"/>
          <w:lang w:val="en-US" w:eastAsia="ru-RU"/>
        </w:rPr>
      </w:pPr>
    </w:p>
    <w:sectPr w:rsidR="009E027C" w:rsidRPr="004E2344">
      <w:pgSz w:w="11906" w:h="16838"/>
      <w:pgMar w:top="539" w:right="1233" w:bottom="360" w:left="14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105A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316B00"/>
    <w:multiLevelType w:val="multilevel"/>
    <w:tmpl w:val="3FC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906AC"/>
    <w:multiLevelType w:val="multilevel"/>
    <w:tmpl w:val="3E2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5244D"/>
    <w:multiLevelType w:val="multilevel"/>
    <w:tmpl w:val="B9E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160E9"/>
    <w:multiLevelType w:val="multilevel"/>
    <w:tmpl w:val="4E6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254A3"/>
    <w:multiLevelType w:val="multilevel"/>
    <w:tmpl w:val="721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A56D3"/>
    <w:multiLevelType w:val="hybridMultilevel"/>
    <w:tmpl w:val="5874F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A1674"/>
    <w:multiLevelType w:val="hybridMultilevel"/>
    <w:tmpl w:val="39FAA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AB4557"/>
    <w:multiLevelType w:val="multilevel"/>
    <w:tmpl w:val="A1E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B6CB6"/>
    <w:multiLevelType w:val="multilevel"/>
    <w:tmpl w:val="88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742D4"/>
    <w:multiLevelType w:val="multilevel"/>
    <w:tmpl w:val="EB6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2541E"/>
    <w:multiLevelType w:val="multilevel"/>
    <w:tmpl w:val="798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E47E6"/>
    <w:multiLevelType w:val="hybridMultilevel"/>
    <w:tmpl w:val="6AD02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4BDA"/>
    <w:multiLevelType w:val="hybridMultilevel"/>
    <w:tmpl w:val="619AD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D181019"/>
    <w:multiLevelType w:val="hybridMultilevel"/>
    <w:tmpl w:val="7826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5">
    <w:abstractNumId w:val="7"/>
  </w:num>
  <w:num w:numId="6">
    <w:abstractNumId w:val="8"/>
  </w:num>
  <w:num w:numId="7">
    <w:abstractNumId w:val="15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3"/>
    <w:rsid w:val="00043DAC"/>
    <w:rsid w:val="00046FDA"/>
    <w:rsid w:val="00052921"/>
    <w:rsid w:val="00055636"/>
    <w:rsid w:val="00061201"/>
    <w:rsid w:val="00073B04"/>
    <w:rsid w:val="00093425"/>
    <w:rsid w:val="000A1B6E"/>
    <w:rsid w:val="000B2984"/>
    <w:rsid w:val="000F72FC"/>
    <w:rsid w:val="00105FFD"/>
    <w:rsid w:val="0011419F"/>
    <w:rsid w:val="00114274"/>
    <w:rsid w:val="00122A59"/>
    <w:rsid w:val="001443F7"/>
    <w:rsid w:val="001550D9"/>
    <w:rsid w:val="00175749"/>
    <w:rsid w:val="001A7AAA"/>
    <w:rsid w:val="001D35F3"/>
    <w:rsid w:val="001E7EF1"/>
    <w:rsid w:val="001F2DBB"/>
    <w:rsid w:val="002041D5"/>
    <w:rsid w:val="00210054"/>
    <w:rsid w:val="00232ED6"/>
    <w:rsid w:val="0024525C"/>
    <w:rsid w:val="00250D53"/>
    <w:rsid w:val="00260E89"/>
    <w:rsid w:val="002B0707"/>
    <w:rsid w:val="002C7FF1"/>
    <w:rsid w:val="002D35D8"/>
    <w:rsid w:val="002F180C"/>
    <w:rsid w:val="002F2644"/>
    <w:rsid w:val="002F54E2"/>
    <w:rsid w:val="00310B7C"/>
    <w:rsid w:val="00332870"/>
    <w:rsid w:val="00350907"/>
    <w:rsid w:val="0036306F"/>
    <w:rsid w:val="003671D6"/>
    <w:rsid w:val="003718B3"/>
    <w:rsid w:val="00376903"/>
    <w:rsid w:val="003A4369"/>
    <w:rsid w:val="003D0175"/>
    <w:rsid w:val="003F4FCB"/>
    <w:rsid w:val="00437FBC"/>
    <w:rsid w:val="00450E56"/>
    <w:rsid w:val="00452A75"/>
    <w:rsid w:val="004D1432"/>
    <w:rsid w:val="004D1F8F"/>
    <w:rsid w:val="004E2344"/>
    <w:rsid w:val="004F6B9C"/>
    <w:rsid w:val="0055050E"/>
    <w:rsid w:val="005505CD"/>
    <w:rsid w:val="00552F49"/>
    <w:rsid w:val="00572D1E"/>
    <w:rsid w:val="00590AE0"/>
    <w:rsid w:val="00596773"/>
    <w:rsid w:val="005A246B"/>
    <w:rsid w:val="005D61E3"/>
    <w:rsid w:val="006253D1"/>
    <w:rsid w:val="006262D7"/>
    <w:rsid w:val="006268A7"/>
    <w:rsid w:val="00660A3A"/>
    <w:rsid w:val="00675F0A"/>
    <w:rsid w:val="00676D1B"/>
    <w:rsid w:val="00692790"/>
    <w:rsid w:val="006A0AF7"/>
    <w:rsid w:val="006A36CD"/>
    <w:rsid w:val="006B32B3"/>
    <w:rsid w:val="006B6805"/>
    <w:rsid w:val="006C3B29"/>
    <w:rsid w:val="006C6685"/>
    <w:rsid w:val="006D4059"/>
    <w:rsid w:val="006F1BA8"/>
    <w:rsid w:val="00700D1A"/>
    <w:rsid w:val="00703E44"/>
    <w:rsid w:val="00736558"/>
    <w:rsid w:val="007B152C"/>
    <w:rsid w:val="007B242F"/>
    <w:rsid w:val="007C0426"/>
    <w:rsid w:val="007F01F0"/>
    <w:rsid w:val="00833E79"/>
    <w:rsid w:val="008450AD"/>
    <w:rsid w:val="00846959"/>
    <w:rsid w:val="00872FBF"/>
    <w:rsid w:val="008912A3"/>
    <w:rsid w:val="008A13E5"/>
    <w:rsid w:val="008A18B5"/>
    <w:rsid w:val="008C0490"/>
    <w:rsid w:val="008D1D9D"/>
    <w:rsid w:val="008F66E4"/>
    <w:rsid w:val="00906201"/>
    <w:rsid w:val="00907CB2"/>
    <w:rsid w:val="00926BCA"/>
    <w:rsid w:val="00932550"/>
    <w:rsid w:val="00951A9E"/>
    <w:rsid w:val="009559E3"/>
    <w:rsid w:val="0096410F"/>
    <w:rsid w:val="009E027C"/>
    <w:rsid w:val="009F5169"/>
    <w:rsid w:val="00A15A22"/>
    <w:rsid w:val="00A26B6E"/>
    <w:rsid w:val="00A33AB9"/>
    <w:rsid w:val="00A40F73"/>
    <w:rsid w:val="00A54408"/>
    <w:rsid w:val="00A75E17"/>
    <w:rsid w:val="00A77C57"/>
    <w:rsid w:val="00A80E33"/>
    <w:rsid w:val="00A91C88"/>
    <w:rsid w:val="00AB1BED"/>
    <w:rsid w:val="00AC1F57"/>
    <w:rsid w:val="00B004AA"/>
    <w:rsid w:val="00B00D20"/>
    <w:rsid w:val="00B01733"/>
    <w:rsid w:val="00B102EA"/>
    <w:rsid w:val="00B16F30"/>
    <w:rsid w:val="00B4197B"/>
    <w:rsid w:val="00B52045"/>
    <w:rsid w:val="00B55C5C"/>
    <w:rsid w:val="00B779D1"/>
    <w:rsid w:val="00B93001"/>
    <w:rsid w:val="00C255C2"/>
    <w:rsid w:val="00C36116"/>
    <w:rsid w:val="00C40024"/>
    <w:rsid w:val="00C4244D"/>
    <w:rsid w:val="00C54F35"/>
    <w:rsid w:val="00C616E1"/>
    <w:rsid w:val="00C74C72"/>
    <w:rsid w:val="00C82AF0"/>
    <w:rsid w:val="00CE317F"/>
    <w:rsid w:val="00CE5A64"/>
    <w:rsid w:val="00D00EBE"/>
    <w:rsid w:val="00D26E28"/>
    <w:rsid w:val="00D33159"/>
    <w:rsid w:val="00D47D71"/>
    <w:rsid w:val="00D50902"/>
    <w:rsid w:val="00D50A4F"/>
    <w:rsid w:val="00D61D96"/>
    <w:rsid w:val="00D85BD5"/>
    <w:rsid w:val="00DA1F0D"/>
    <w:rsid w:val="00DA5D29"/>
    <w:rsid w:val="00DB0553"/>
    <w:rsid w:val="00DE7A71"/>
    <w:rsid w:val="00E109DA"/>
    <w:rsid w:val="00E320B9"/>
    <w:rsid w:val="00E365B9"/>
    <w:rsid w:val="00E45DBE"/>
    <w:rsid w:val="00E507C6"/>
    <w:rsid w:val="00E57B8D"/>
    <w:rsid w:val="00E64865"/>
    <w:rsid w:val="00E740AF"/>
    <w:rsid w:val="00E7585A"/>
    <w:rsid w:val="00E97EB4"/>
    <w:rsid w:val="00EB305B"/>
    <w:rsid w:val="00EC338E"/>
    <w:rsid w:val="00EF2CC2"/>
    <w:rsid w:val="00EF5DA1"/>
    <w:rsid w:val="00F004AE"/>
    <w:rsid w:val="00F01644"/>
    <w:rsid w:val="00F060B1"/>
    <w:rsid w:val="00F5255A"/>
    <w:rsid w:val="00F67545"/>
    <w:rsid w:val="00FA1C90"/>
    <w:rsid w:val="00FA4C26"/>
    <w:rsid w:val="00FA5627"/>
    <w:rsid w:val="00FA75E0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  <w15:docId w15:val="{B28767A4-96DF-4883-87B3-0B9AF520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ae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1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2">
    <w:name w:val="Текст документа"/>
    <w:basedOn w:val="ad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4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fr.gov.ru/grazhdanam/msk/msk_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9386-0D90-40C7-A03C-208360BF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Шпенглер Светлана Андреевна</cp:lastModifiedBy>
  <cp:revision>6</cp:revision>
  <cp:lastPrinted>2022-02-17T01:49:00Z</cp:lastPrinted>
  <dcterms:created xsi:type="dcterms:W3CDTF">2022-06-10T06:32:00Z</dcterms:created>
  <dcterms:modified xsi:type="dcterms:W3CDTF">2022-06-27T06:11:00Z</dcterms:modified>
</cp:coreProperties>
</file>