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826"/>
        <w:gridCol w:w="3745"/>
      </w:tblGrid>
      <w:tr w:rsidR="00BB2E78" w:rsidTr="00BB2E78">
        <w:trPr>
          <w:trHeight w:val="1418"/>
        </w:trPr>
        <w:tc>
          <w:tcPr>
            <w:tcW w:w="9571" w:type="dxa"/>
            <w:gridSpan w:val="2"/>
            <w:shd w:val="clear" w:color="auto" w:fill="FFFFFF"/>
            <w:hideMark/>
          </w:tcPr>
          <w:p w:rsidR="00BB2E78" w:rsidRDefault="00BB2E78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АДМИНИСТРАЦИЯ Наргинского сельского поселения </w:t>
            </w:r>
          </w:p>
          <w:p w:rsidR="00BB2E78" w:rsidRDefault="00BB2E78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BB2E78" w:rsidRDefault="00BB2E78">
            <w:pPr>
              <w:spacing w:before="120" w:line="360" w:lineRule="auto"/>
              <w:jc w:val="center"/>
            </w:pPr>
            <w:r>
              <w:rPr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BB2E78" w:rsidTr="00BB2E78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BB2E78" w:rsidRDefault="00BB2E78">
            <w:pPr>
              <w:rPr>
                <w:color w:val="000000"/>
              </w:rPr>
            </w:pPr>
          </w:p>
        </w:tc>
      </w:tr>
      <w:tr w:rsidR="00BB2E78" w:rsidTr="00BB2E78">
        <w:trPr>
          <w:trHeight w:val="567"/>
        </w:trPr>
        <w:tc>
          <w:tcPr>
            <w:tcW w:w="9571" w:type="dxa"/>
            <w:gridSpan w:val="2"/>
            <w:shd w:val="clear" w:color="auto" w:fill="FFFFFF"/>
            <w:hideMark/>
          </w:tcPr>
          <w:p w:rsidR="00BB2E78" w:rsidRDefault="00BB2E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« 29 » ноября 2021 г.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№ </w:t>
            </w:r>
            <w:r>
              <w:rPr>
                <w:color w:val="000000"/>
                <w:sz w:val="28"/>
                <w:szCs w:val="28"/>
                <w:u w:val="single"/>
              </w:rPr>
              <w:t>97</w:t>
            </w:r>
          </w:p>
          <w:p w:rsidR="00BB2E78" w:rsidRDefault="00BB2E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Нарга</w:t>
            </w:r>
            <w:proofErr w:type="spellEnd"/>
          </w:p>
        </w:tc>
      </w:tr>
      <w:tr w:rsidR="00BB2E78" w:rsidTr="00BB2E78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BB2E78" w:rsidRDefault="00BB2E78">
            <w:pPr>
              <w:rPr>
                <w:color w:val="000000"/>
              </w:rPr>
            </w:pPr>
          </w:p>
        </w:tc>
      </w:tr>
      <w:tr w:rsidR="00BB2E78" w:rsidTr="00BB2E78">
        <w:trPr>
          <w:gridAfter w:val="1"/>
          <w:wAfter w:w="3745" w:type="dxa"/>
          <w:trHeight w:val="284"/>
        </w:trPr>
        <w:tc>
          <w:tcPr>
            <w:tcW w:w="5826" w:type="dxa"/>
            <w:shd w:val="clear" w:color="auto" w:fill="FFFFFF"/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прогноза социально - экономического развития муниципального образования « 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на 2022 – 2024 г.г.</w:t>
            </w:r>
          </w:p>
        </w:tc>
      </w:tr>
      <w:tr w:rsidR="00BB2E78" w:rsidTr="00BB2E78">
        <w:trPr>
          <w:trHeight w:val="567"/>
        </w:trPr>
        <w:tc>
          <w:tcPr>
            <w:tcW w:w="9571" w:type="dxa"/>
            <w:gridSpan w:val="2"/>
            <w:shd w:val="clear" w:color="auto" w:fill="FFFFFF"/>
          </w:tcPr>
          <w:p w:rsidR="00BB2E78" w:rsidRDefault="00BB2E78">
            <w:pPr>
              <w:rPr>
                <w:color w:val="000000"/>
              </w:rPr>
            </w:pPr>
          </w:p>
        </w:tc>
      </w:tr>
      <w:tr w:rsidR="00BB2E78" w:rsidTr="00BB2E78">
        <w:trPr>
          <w:trHeight w:val="284"/>
        </w:trPr>
        <w:tc>
          <w:tcPr>
            <w:tcW w:w="9571" w:type="dxa"/>
            <w:gridSpan w:val="2"/>
            <w:shd w:val="clear" w:color="auto" w:fill="FFFFFF"/>
            <w:hideMark/>
          </w:tcPr>
          <w:p w:rsidR="00BB2E78" w:rsidRDefault="00BB2E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>Рассмотрев прогноз социально-экономического развития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на 2022 - 2024 годы, руководствуясь Бюджетным кодексом Российской Федерации, Уставом </w:t>
            </w:r>
            <w:proofErr w:type="spellStart"/>
            <w:r>
              <w:rPr>
                <w:sz w:val="28"/>
                <w:szCs w:val="28"/>
              </w:rPr>
              <w:t>Наргинского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Решение Совета </w:t>
            </w:r>
            <w:proofErr w:type="spellStart"/>
            <w:r>
              <w:rPr>
                <w:sz w:val="28"/>
                <w:szCs w:val="28"/>
              </w:rPr>
              <w:t>Наргинского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№ 22 от 22.09.2020 года «О внесении изменений в решение Совета </w:t>
            </w:r>
            <w:proofErr w:type="spellStart"/>
            <w:r>
              <w:rPr>
                <w:sz w:val="28"/>
                <w:szCs w:val="28"/>
              </w:rPr>
              <w:t>Наргинского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03.07.2022 года № 10 «Об утверждении Положения о бюджетном устройстве и бюджетном процессе в </w:t>
            </w:r>
            <w:proofErr w:type="spellStart"/>
            <w:r>
              <w:rPr>
                <w:sz w:val="28"/>
                <w:szCs w:val="28"/>
              </w:rPr>
              <w:t>Наргинском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поселении»».</w:t>
            </w:r>
            <w:proofErr w:type="gramEnd"/>
          </w:p>
        </w:tc>
      </w:tr>
      <w:tr w:rsidR="00BB2E78" w:rsidTr="00BB2E78">
        <w:trPr>
          <w:trHeight w:val="284"/>
        </w:trPr>
        <w:tc>
          <w:tcPr>
            <w:tcW w:w="9571" w:type="dxa"/>
            <w:gridSpan w:val="2"/>
            <w:shd w:val="clear" w:color="auto" w:fill="FFFFFF"/>
            <w:hideMark/>
          </w:tcPr>
          <w:p w:rsidR="00BB2E78" w:rsidRDefault="00BB2E78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ПОСТАНОВЛЯЮ:</w:t>
            </w:r>
          </w:p>
        </w:tc>
      </w:tr>
      <w:tr w:rsidR="00BB2E78" w:rsidTr="00BB2E78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BB2E78" w:rsidRDefault="00BB2E7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Одобрить прогноз социально-экономического развития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на 2022 – 2024 г.г. согласно приложению.</w:t>
            </w:r>
          </w:p>
          <w:p w:rsidR="00BB2E78" w:rsidRDefault="00BB2E7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Специалисту 1 категории по финансовому планированию, экономисту</w:t>
            </w:r>
          </w:p>
          <w:p w:rsidR="00BB2E78" w:rsidRDefault="00BB2E7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принять прогноз социально-экономического развития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как исходную базу для разработки проекта бюджета 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на 2022 год;</w:t>
            </w:r>
          </w:p>
          <w:p w:rsidR="00BB2E78" w:rsidRDefault="00BB2E7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направить прогноз социально-экономического развития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 Совет депутатов одновременно с проектом бюджета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на 2022 год.</w:t>
            </w:r>
          </w:p>
          <w:p w:rsidR="00BB2E78" w:rsidRDefault="00BB2E78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BB2E78" w:rsidRDefault="00BB2E78">
            <w:pPr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BB2E78" w:rsidTr="00BB2E78">
        <w:trPr>
          <w:trHeight w:val="284"/>
        </w:trPr>
        <w:tc>
          <w:tcPr>
            <w:tcW w:w="9571" w:type="dxa"/>
            <w:gridSpan w:val="2"/>
            <w:shd w:val="clear" w:color="auto" w:fill="FFFFFF"/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Наргинского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М.Т. Пономарев</w:t>
            </w:r>
          </w:p>
        </w:tc>
      </w:tr>
      <w:tr w:rsidR="00BB2E78" w:rsidTr="00BB2E78">
        <w:trPr>
          <w:trHeight w:val="284"/>
        </w:trPr>
        <w:tc>
          <w:tcPr>
            <w:tcW w:w="9571" w:type="dxa"/>
            <w:gridSpan w:val="2"/>
            <w:shd w:val="clear" w:color="auto" w:fill="FFFFFF"/>
          </w:tcPr>
          <w:p w:rsidR="00BB2E78" w:rsidRDefault="00BB2E78">
            <w:pPr>
              <w:rPr>
                <w:color w:val="000000"/>
                <w:sz w:val="20"/>
                <w:szCs w:val="20"/>
              </w:rPr>
            </w:pPr>
          </w:p>
          <w:p w:rsidR="00BB2E78" w:rsidRDefault="00BB2E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Юрченко Н..А.(8256)32 5 85</w:t>
            </w:r>
          </w:p>
        </w:tc>
      </w:tr>
      <w:tr w:rsidR="00BB2E78" w:rsidTr="00BB2E78">
        <w:trPr>
          <w:trHeight w:val="80"/>
        </w:trPr>
        <w:tc>
          <w:tcPr>
            <w:tcW w:w="9571" w:type="dxa"/>
            <w:gridSpan w:val="2"/>
            <w:shd w:val="clear" w:color="auto" w:fill="FFFFFF"/>
          </w:tcPr>
          <w:p w:rsidR="00BB2E78" w:rsidRDefault="00BB2E7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B2E78" w:rsidRDefault="00BB2E78" w:rsidP="00BB2E78"/>
    <w:p w:rsidR="00BB2E78" w:rsidRDefault="00BB2E78" w:rsidP="00BB2E78"/>
    <w:p w:rsidR="00BB2E78" w:rsidRDefault="00BB2E78" w:rsidP="00BB2E78">
      <w:pPr>
        <w:jc w:val="right"/>
      </w:pPr>
      <w:r>
        <w:t xml:space="preserve">Приложение к постановлению </w:t>
      </w:r>
    </w:p>
    <w:p w:rsidR="00BB2E78" w:rsidRDefault="00BB2E78" w:rsidP="00BB2E78">
      <w:pPr>
        <w:jc w:val="right"/>
      </w:pPr>
      <w:r>
        <w:t xml:space="preserve">Главы администрации </w:t>
      </w:r>
    </w:p>
    <w:p w:rsidR="00BB2E78" w:rsidRDefault="00BB2E78" w:rsidP="00BB2E78">
      <w:pPr>
        <w:jc w:val="right"/>
      </w:pPr>
      <w:proofErr w:type="spellStart"/>
      <w:r>
        <w:t>Наргинского</w:t>
      </w:r>
      <w:proofErr w:type="spellEnd"/>
      <w:r>
        <w:t xml:space="preserve"> сельского поселения</w:t>
      </w:r>
    </w:p>
    <w:p w:rsidR="00BB2E78" w:rsidRDefault="00BB2E78" w:rsidP="00BB2E78">
      <w:pPr>
        <w:jc w:val="right"/>
      </w:pPr>
      <w:r>
        <w:t>от _29.11.2021г. № 97</w:t>
      </w:r>
    </w:p>
    <w:p w:rsidR="00BB2E78" w:rsidRDefault="00BB2E78" w:rsidP="00BB2E78">
      <w:pPr>
        <w:jc w:val="center"/>
      </w:pPr>
    </w:p>
    <w:p w:rsidR="00BB2E78" w:rsidRDefault="00BB2E78" w:rsidP="00BB2E78">
      <w:pPr>
        <w:jc w:val="center"/>
        <w:rPr>
          <w:sz w:val="28"/>
          <w:szCs w:val="28"/>
        </w:rPr>
      </w:pPr>
    </w:p>
    <w:p w:rsidR="00BB2E78" w:rsidRDefault="00BB2E78" w:rsidP="00BB2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:rsidR="00BB2E78" w:rsidRDefault="00BB2E78" w:rsidP="00BB2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 - экономического развития </w:t>
      </w:r>
    </w:p>
    <w:p w:rsidR="00BB2E78" w:rsidRDefault="00BB2E78" w:rsidP="00BB2E7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Наргинского</w:t>
      </w:r>
      <w:proofErr w:type="spellEnd"/>
      <w:r>
        <w:rPr>
          <w:b/>
          <w:sz w:val="28"/>
          <w:szCs w:val="28"/>
        </w:rPr>
        <w:t xml:space="preserve"> сельского поселения на 2022 – 2024 г.г.</w:t>
      </w:r>
    </w:p>
    <w:p w:rsidR="00BB2E78" w:rsidRDefault="00BB2E78" w:rsidP="00BB2E78">
      <w:pPr>
        <w:jc w:val="center"/>
        <w:rPr>
          <w:b/>
          <w:sz w:val="28"/>
          <w:szCs w:val="28"/>
        </w:rPr>
      </w:pPr>
    </w:p>
    <w:p w:rsidR="00BB2E78" w:rsidRDefault="00BB2E78" w:rsidP="00BB2E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на 2022 - 2024 годы разработан в соответствии с задачами, сформулированными в программных выступлениях Президента Российской Федерации и Председателя Правительства Российской Федерации, а также в Бюджетном послании Президента Российской Федерации, Губернатора Томской области, нормативными документами Правительства Российской Федерации и Томской области.</w:t>
      </w:r>
    </w:p>
    <w:p w:rsidR="00BB2E78" w:rsidRDefault="00BB2E78" w:rsidP="00BB2E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прогноза социально-экономического развития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до 2024 года сформированы на основе анализа экономической ситуации за 2020год, предварительной оценки развития сельского поселения в 2021 году, статистических данных за 2019-2020 годы, с учетом тенденций, складывающихся в экономике и социальной сфере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B2E78" w:rsidRDefault="00BB2E78" w:rsidP="00BB2E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прогноза социально-экономического развития на 2022 - 2024 годы осуществлялась по следующим вариантам:</w:t>
      </w:r>
    </w:p>
    <w:p w:rsidR="00BB2E78" w:rsidRDefault="00BB2E78" w:rsidP="00BB2E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первый вариант (инерционный) - отражает развитие экономики в условиях относительно устойчивой, но, по сравнению с текущим периодом, несколько менее благоприятной комбинации внешних и внутренних условий;</w:t>
      </w:r>
    </w:p>
    <w:p w:rsidR="00BB2E78" w:rsidRDefault="00BB2E78" w:rsidP="00BB2E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второй вариант (умеренно оптимистичный) – ориентирует на относительное улучшение за счет мер по ускорению экономического роста.</w:t>
      </w:r>
    </w:p>
    <w:p w:rsidR="00BB2E78" w:rsidRDefault="00BB2E78" w:rsidP="00BB2E78">
      <w:pPr>
        <w:ind w:firstLine="540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404"/>
        <w:gridCol w:w="898"/>
        <w:gridCol w:w="1276"/>
        <w:gridCol w:w="1080"/>
        <w:gridCol w:w="1080"/>
        <w:gridCol w:w="1080"/>
      </w:tblGrid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показатели прогноза социально – экономического развития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Наргинского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Общие показатели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сельских населенных пунктов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поселения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30940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Демографические показатели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rPr>
          <w:trHeight w:val="309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lastRenderedPageBreak/>
              <w:t>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 </w:t>
            </w:r>
            <w:r>
              <w:rPr>
                <w:b/>
                <w:sz w:val="20"/>
                <w:szCs w:val="20"/>
              </w:rPr>
              <w:lastRenderedPageBreak/>
              <w:t>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1912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Родилось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Умерло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экономически активного населения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Показатели сельского хозяйства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сельскохозяйственных  предприятий, 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Численность работающих на сельскохозяйственных предприятиях, всего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крестьянских (фермерских) хозяйств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Численность работающих в крестьянских (фермерских) хозяйствах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личных подсобных хозяйств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них поголовье скота по видам: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Свиньи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Овцы и козы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Птица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Показатели предприятий бытового обслуживания населения 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бытового обслуживания населения, 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Показатели жилищного фонда 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жилищного фонда, 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39,79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домов индивидуального типа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жилищного фонда: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Центральным отоплением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ind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приватизированных жилых помещений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Показатели коммунального хозяйства 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rPr>
          <w:trHeight w:val="3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Котельные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водопроводной сети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Уличных </w:t>
            </w:r>
            <w:proofErr w:type="spellStart"/>
            <w:r>
              <w:rPr>
                <w:sz w:val="28"/>
                <w:szCs w:val="28"/>
              </w:rPr>
              <w:t>водоразборов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Водонапорные башни (водозаборные сооружения)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Артскважины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Показатели уличного освещения 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Прожектора и светильники для ул. освещения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Показатели благоустройства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полигонов для ТБО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детских игровых площадок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мест захоронений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9. Показатели банно-прачечного хозяйства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 Показатели образования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дошкольных учреждений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дневных общеобразовательных школ  всего: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 Показатели здравоохранения 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врачебная практика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 Показатели правоохранительной деятельности 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опорных пунктов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 Показатели спорта 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спортивных сооружений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B2E78" w:rsidTr="00BB2E78"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 Показатели культуры </w:t>
            </w:r>
          </w:p>
        </w:tc>
      </w:tr>
      <w:tr w:rsidR="00BB2E78" w:rsidTr="00BB2E78">
        <w:trPr>
          <w:trHeight w:val="29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ед. </w:t>
            </w:r>
            <w:proofErr w:type="spellStart"/>
            <w:r>
              <w:rPr>
                <w:b/>
                <w:bCs/>
                <w:sz w:val="28"/>
                <w:szCs w:val="28"/>
              </w:rPr>
              <w:t>изм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(факт)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 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(оценка)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2022-2024 г.г.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(прогноз)</w:t>
            </w:r>
          </w:p>
        </w:tc>
      </w:tr>
      <w:tr w:rsidR="00BB2E78" w:rsidTr="00BB2E78"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78" w:rsidRDefault="00BB2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вариант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вариант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 культуры, клубы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Массовые библиотеки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Парки (Сквер)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E78" w:rsidTr="00BB2E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культурных мероприятий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78" w:rsidRDefault="00BB2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BB2E78" w:rsidRDefault="00BB2E78" w:rsidP="00BB2E78">
      <w:pPr>
        <w:jc w:val="center"/>
        <w:rPr>
          <w:sz w:val="28"/>
          <w:szCs w:val="28"/>
          <w:u w:val="single"/>
        </w:rPr>
      </w:pPr>
    </w:p>
    <w:p w:rsidR="00BB2E78" w:rsidRDefault="00BB2E78" w:rsidP="00BB2E7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Пояснительная записка к прогнозу социально-экономического развития </w:t>
      </w:r>
    </w:p>
    <w:p w:rsidR="00BB2E78" w:rsidRDefault="00BB2E78" w:rsidP="00BB2E78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Наргинского</w:t>
      </w:r>
      <w:proofErr w:type="spellEnd"/>
      <w:r>
        <w:rPr>
          <w:sz w:val="28"/>
          <w:szCs w:val="28"/>
          <w:u w:val="single"/>
        </w:rPr>
        <w:t xml:space="preserve"> сельского поселения на 2022-2024 годы</w:t>
      </w:r>
    </w:p>
    <w:p w:rsidR="00BB2E78" w:rsidRDefault="00BB2E78" w:rsidP="00BB2E7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BB2E78" w:rsidRDefault="00BB2E78" w:rsidP="00BB2E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</w:t>
      </w:r>
    </w:p>
    <w:p w:rsidR="00BB2E78" w:rsidRDefault="00BB2E78" w:rsidP="00BB2E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BB2E78" w:rsidRDefault="00BB2E78" w:rsidP="00BB2E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доходов, улучшению здоровья населения, повышение уровня его образования и обеспечение безопасности;</w:t>
      </w:r>
    </w:p>
    <w:p w:rsidR="00BB2E78" w:rsidRDefault="00BB2E78" w:rsidP="00BB2E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способствующих росту  самоуважения людей;</w:t>
      </w:r>
    </w:p>
    <w:p w:rsidR="00BB2E78" w:rsidRDefault="00BB2E78" w:rsidP="00BB2E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степени личной свободы, в т.ч. экономической.</w:t>
      </w:r>
    </w:p>
    <w:p w:rsidR="00BB2E78" w:rsidRDefault="00BB2E78" w:rsidP="00BB2E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BB2E78" w:rsidRDefault="00BB2E78" w:rsidP="00BB2E7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разработан по следующим разделам:</w:t>
      </w:r>
    </w:p>
    <w:p w:rsidR="00BB2E78" w:rsidRDefault="00BB2E78" w:rsidP="00BB2E7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показатели</w:t>
      </w:r>
    </w:p>
    <w:p w:rsidR="00BB2E78" w:rsidRDefault="00BB2E78" w:rsidP="00BB2E78">
      <w:pPr>
        <w:pStyle w:val="2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Демографические показатели</w:t>
      </w:r>
    </w:p>
    <w:p w:rsidR="00BB2E78" w:rsidRDefault="00BB2E78" w:rsidP="00BB2E78">
      <w:pPr>
        <w:pStyle w:val="2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сельского хозяйства</w:t>
      </w:r>
    </w:p>
    <w:p w:rsidR="00BB2E78" w:rsidRDefault="00BB2E78" w:rsidP="00BB2E78">
      <w:pPr>
        <w:pStyle w:val="2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торговли и общественного питания</w:t>
      </w:r>
    </w:p>
    <w:p w:rsidR="00BB2E78" w:rsidRDefault="00BB2E78" w:rsidP="00BB2E78">
      <w:pPr>
        <w:pStyle w:val="2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Финансовые показатели</w:t>
      </w:r>
    </w:p>
    <w:p w:rsidR="00BB2E78" w:rsidRDefault="00BB2E78" w:rsidP="00BB2E78">
      <w:pPr>
        <w:pStyle w:val="2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жилищного фонда</w:t>
      </w:r>
    </w:p>
    <w:p w:rsidR="00BB2E78" w:rsidRDefault="00BB2E78" w:rsidP="00BB2E78">
      <w:pPr>
        <w:pStyle w:val="2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коммунального хозяйства</w:t>
      </w:r>
    </w:p>
    <w:p w:rsidR="00BB2E78" w:rsidRDefault="00BB2E78" w:rsidP="00BB2E78">
      <w:pPr>
        <w:pStyle w:val="2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благоустройства</w:t>
      </w:r>
    </w:p>
    <w:p w:rsidR="00BB2E78" w:rsidRDefault="00BB2E78" w:rsidP="00BB2E78">
      <w:pPr>
        <w:pStyle w:val="2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образования</w:t>
      </w:r>
    </w:p>
    <w:p w:rsidR="00BB2E78" w:rsidRDefault="00BB2E78" w:rsidP="00BB2E78">
      <w:pPr>
        <w:pStyle w:val="2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здравоохранения</w:t>
      </w:r>
    </w:p>
    <w:p w:rsidR="00BB2E78" w:rsidRDefault="00BB2E78" w:rsidP="00BB2E78">
      <w:pPr>
        <w:pStyle w:val="2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спорта</w:t>
      </w:r>
    </w:p>
    <w:p w:rsidR="00BB2E78" w:rsidRDefault="00BB2E78" w:rsidP="00BB2E78">
      <w:pPr>
        <w:pStyle w:val="2"/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культуры</w:t>
      </w:r>
    </w:p>
    <w:p w:rsidR="00BB2E78" w:rsidRDefault="00BB2E78" w:rsidP="00BB2E78">
      <w:pPr>
        <w:pStyle w:val="2"/>
        <w:spacing w:after="0" w:line="240" w:lineRule="auto"/>
        <w:ind w:left="284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целом для прогноза социально-экономического развития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 на 2022 и плановый 2023 и 2024 гг. характерна незначительно отрицательная тенденция изменения показателей, не оказывающая особого влияния на  экономический рост и финансовую стабильность поселения.</w:t>
      </w:r>
      <w:proofErr w:type="gramEnd"/>
    </w:p>
    <w:p w:rsidR="00BB2E78" w:rsidRDefault="00BB2E78" w:rsidP="00BB2E78">
      <w:pPr>
        <w:pStyle w:val="a3"/>
        <w:spacing w:before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Приоритеты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Наргинского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на 2022 год и прогнозные 2023-2024 гг.</w:t>
      </w:r>
    </w:p>
    <w:p w:rsidR="00BB2E78" w:rsidRDefault="00BB2E78" w:rsidP="00BB2E78">
      <w:pPr>
        <w:rPr>
          <w:sz w:val="28"/>
          <w:szCs w:val="28"/>
        </w:rPr>
      </w:pPr>
      <w:r>
        <w:rPr>
          <w:sz w:val="28"/>
          <w:szCs w:val="28"/>
        </w:rPr>
        <w:t xml:space="preserve"> Прогнозом на 2021 год определены следующие приоритеты социально-экономического развития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BB2E78" w:rsidRDefault="00BB2E78" w:rsidP="00BB2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доходной части местного бюджета</w:t>
      </w:r>
    </w:p>
    <w:p w:rsidR="00BB2E78" w:rsidRDefault="00BB2E78" w:rsidP="00BB2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управление муниципальным имуществом (организация и проведение торгов для сдачи в аренду имущества поселения и для приватизации муниципального имущества)</w:t>
      </w:r>
    </w:p>
    <w:p w:rsidR="00BB2E78" w:rsidRDefault="00BB2E78" w:rsidP="00BB2E7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проведение работы по выявлению собственников земельных участков и другого недвижимого имущества и привлечению их к налогообложению</w:t>
      </w:r>
    </w:p>
    <w:p w:rsidR="00BB2E78" w:rsidRDefault="00BB2E78" w:rsidP="00BB2E7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увеличение прочих поступлений от использования имущества находящегося в собственности сельского поселения (</w:t>
      </w:r>
      <w:proofErr w:type="spellStart"/>
      <w:r>
        <w:rPr>
          <w:color w:val="000000"/>
          <w:sz w:val="28"/>
          <w:szCs w:val="28"/>
        </w:rPr>
        <w:t>соц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айм</w:t>
      </w:r>
      <w:proofErr w:type="spellEnd"/>
      <w:r>
        <w:rPr>
          <w:color w:val="000000"/>
          <w:sz w:val="28"/>
          <w:szCs w:val="28"/>
        </w:rPr>
        <w:t>)</w:t>
      </w:r>
    </w:p>
    <w:p w:rsidR="00BB2E78" w:rsidRDefault="00BB2E78" w:rsidP="00BB2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Реформирование ЖКХ и развитие инженерной инфраструктуры</w:t>
      </w:r>
    </w:p>
    <w:p w:rsidR="00BB2E78" w:rsidRDefault="00BB2E78" w:rsidP="00BB2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Развитие социальной сферы:</w:t>
      </w:r>
    </w:p>
    <w:p w:rsidR="00BB2E78" w:rsidRDefault="00BB2E78" w:rsidP="00BB2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мероприятий по развитию культуры, спорта и молодежной политики на территории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сельского поселения, реализация программы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«Ограждение территории кладбища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арга</w:t>
      </w:r>
      <w:proofErr w:type="spellEnd"/>
      <w:r>
        <w:rPr>
          <w:sz w:val="28"/>
          <w:szCs w:val="28"/>
        </w:rPr>
        <w:t>»</w:t>
      </w:r>
    </w:p>
    <w:p w:rsidR="00BB2E78" w:rsidRDefault="00BB2E78" w:rsidP="00BB2E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Обеспечение первичных мер пожарной безопасности и мероприятий по гражданской обороне.</w:t>
      </w:r>
    </w:p>
    <w:p w:rsidR="00BB2E78" w:rsidRDefault="00BB2E78" w:rsidP="00BB2E78">
      <w:pPr>
        <w:rPr>
          <w:sz w:val="28"/>
          <w:szCs w:val="28"/>
        </w:rPr>
      </w:pPr>
    </w:p>
    <w:p w:rsidR="00BB2E78" w:rsidRDefault="00BB2E78" w:rsidP="00BB2E78">
      <w:pPr>
        <w:rPr>
          <w:sz w:val="28"/>
          <w:szCs w:val="28"/>
        </w:rPr>
      </w:pPr>
    </w:p>
    <w:p w:rsidR="00BB2E78" w:rsidRDefault="00BB2E78" w:rsidP="00BB2E78">
      <w:pPr>
        <w:rPr>
          <w:sz w:val="28"/>
          <w:szCs w:val="28"/>
        </w:rPr>
      </w:pPr>
    </w:p>
    <w:p w:rsidR="00BB2E78" w:rsidRDefault="00BB2E78" w:rsidP="00BB2E7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BB2E78" w:rsidTr="00BB2E78">
        <w:trPr>
          <w:trHeight w:val="284"/>
        </w:trPr>
        <w:tc>
          <w:tcPr>
            <w:tcW w:w="9571" w:type="dxa"/>
            <w:shd w:val="clear" w:color="auto" w:fill="FFFFFF"/>
            <w:hideMark/>
          </w:tcPr>
          <w:p w:rsidR="00BB2E78" w:rsidRDefault="00B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Наргинского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М.Т. Пономарев</w:t>
            </w:r>
          </w:p>
        </w:tc>
      </w:tr>
      <w:tr w:rsidR="00BB2E78" w:rsidTr="00BB2E78">
        <w:trPr>
          <w:trHeight w:val="284"/>
        </w:trPr>
        <w:tc>
          <w:tcPr>
            <w:tcW w:w="9571" w:type="dxa"/>
            <w:shd w:val="clear" w:color="auto" w:fill="FFFFFF"/>
          </w:tcPr>
          <w:p w:rsidR="00BB2E78" w:rsidRDefault="00BB2E78">
            <w:pPr>
              <w:rPr>
                <w:color w:val="000000"/>
                <w:sz w:val="28"/>
                <w:szCs w:val="28"/>
              </w:rPr>
            </w:pPr>
          </w:p>
          <w:p w:rsidR="00BB2E78" w:rsidRDefault="00BB2E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Н.А.Юрченко</w:t>
            </w:r>
          </w:p>
          <w:p w:rsidR="00BB2E78" w:rsidRDefault="00BB2E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(8256)32 5 85</w:t>
            </w:r>
          </w:p>
        </w:tc>
      </w:tr>
      <w:tr w:rsidR="00BB2E78" w:rsidTr="00BB2E78">
        <w:trPr>
          <w:trHeight w:val="80"/>
        </w:trPr>
        <w:tc>
          <w:tcPr>
            <w:tcW w:w="9571" w:type="dxa"/>
            <w:shd w:val="clear" w:color="auto" w:fill="FFFFFF"/>
          </w:tcPr>
          <w:p w:rsidR="00BB2E78" w:rsidRDefault="00BB2E7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B2E78" w:rsidRDefault="00BB2E78" w:rsidP="00BB2E78">
      <w:pPr>
        <w:rPr>
          <w:sz w:val="28"/>
          <w:szCs w:val="28"/>
        </w:rPr>
      </w:pPr>
    </w:p>
    <w:p w:rsidR="000F7326" w:rsidRDefault="000F7326"/>
    <w:sectPr w:rsidR="000F7326" w:rsidSect="000F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E78"/>
    <w:rsid w:val="000F7326"/>
    <w:rsid w:val="00BB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2E78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BB2E78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B2E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B2E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1576</Words>
  <Characters>8988</Characters>
  <Application>Microsoft Office Word</Application>
  <DocSecurity>0</DocSecurity>
  <Lines>74</Lines>
  <Paragraphs>21</Paragraphs>
  <ScaleCrop>false</ScaleCrop>
  <Company>Microsoft</Company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2021-11-30T08:02:00Z</dcterms:created>
  <dcterms:modified xsi:type="dcterms:W3CDTF">2021-11-30T08:02:00Z</dcterms:modified>
</cp:coreProperties>
</file>