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3BE" w:rsidRPr="009453BE" w:rsidRDefault="009453BE" w:rsidP="009453BE">
      <w:pPr>
        <w:rPr>
          <w:b/>
          <w:sz w:val="24"/>
          <w:szCs w:val="24"/>
        </w:rPr>
      </w:pPr>
    </w:p>
    <w:p w:rsidR="009453BE" w:rsidRPr="009453BE" w:rsidRDefault="009453BE" w:rsidP="009453BE">
      <w:pPr>
        <w:jc w:val="both"/>
        <w:rPr>
          <w:rFonts w:ascii="Times New Roman" w:hAnsi="Times New Roman" w:cs="Times New Roman"/>
          <w:b/>
          <w:sz w:val="24"/>
          <w:szCs w:val="24"/>
        </w:rPr>
      </w:pPr>
      <w:r w:rsidRPr="009453BE">
        <w:rPr>
          <w:rFonts w:ascii="Times New Roman" w:hAnsi="Times New Roman" w:cs="Times New Roman"/>
          <w:b/>
          <w:sz w:val="24"/>
          <w:szCs w:val="24"/>
        </w:rPr>
        <w:t xml:space="preserve">Прокуратура </w:t>
      </w:r>
      <w:proofErr w:type="spellStart"/>
      <w:r w:rsidRPr="009453BE">
        <w:rPr>
          <w:rFonts w:ascii="Times New Roman" w:hAnsi="Times New Roman" w:cs="Times New Roman"/>
          <w:b/>
          <w:sz w:val="24"/>
          <w:szCs w:val="24"/>
        </w:rPr>
        <w:t>Молчановского</w:t>
      </w:r>
      <w:proofErr w:type="spellEnd"/>
      <w:r w:rsidRPr="009453BE">
        <w:rPr>
          <w:rFonts w:ascii="Times New Roman" w:hAnsi="Times New Roman" w:cs="Times New Roman"/>
          <w:b/>
          <w:sz w:val="24"/>
          <w:szCs w:val="24"/>
        </w:rPr>
        <w:t xml:space="preserve"> района Томской области предупреждает граждан </w:t>
      </w:r>
      <w:bookmarkStart w:id="0" w:name="_Hlk132808684"/>
      <w:r w:rsidRPr="009453BE">
        <w:rPr>
          <w:rFonts w:ascii="Times New Roman" w:hAnsi="Times New Roman" w:cs="Times New Roman"/>
          <w:b/>
          <w:sz w:val="24"/>
          <w:szCs w:val="24"/>
        </w:rPr>
        <w:t>об основных способах телефонного мошенничества</w:t>
      </w:r>
      <w:bookmarkStart w:id="1" w:name="_GoBack"/>
      <w:bookmarkEnd w:id="1"/>
    </w:p>
    <w:bookmarkEnd w:id="0"/>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В настоящее время, когда мобильный телефон может быть у любого члена семьи – от десятилетнего ребенка до восьмидесятилетнего пенсионера – случаи телефонного мошенничества происходят все чаще. В организации телефонных махинаций участвуют группы преступников. Очень часто в такие группы входят люди, отбывающие наказание в исправительных учреждениях. Злоумышленники разбираются в психологии и умело используют всю доступную информацию, включая ту, которую жертва мошенничества невольно выдает при общении.</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Способы мошенничества могут быть следующими:</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 xml:space="preserve">- преступники звонят гражданам, представляясь сотрудниками правоохранительных органов, и сообщают, что их близкие родственники задержаны за совершение преступления, либо попали в ДТП и т.п. Одновременно предлагают решить проблему путем передачи определенной суммы денег </w:t>
      </w:r>
      <w:proofErr w:type="gramStart"/>
      <w:r w:rsidRPr="009453BE">
        <w:rPr>
          <w:rFonts w:ascii="Times New Roman" w:hAnsi="Times New Roman" w:cs="Times New Roman"/>
          <w:sz w:val="24"/>
          <w:szCs w:val="24"/>
        </w:rPr>
        <w:t>курьеру</w:t>
      </w:r>
      <w:proofErr w:type="gramEnd"/>
      <w:r w:rsidRPr="009453BE">
        <w:rPr>
          <w:rFonts w:ascii="Times New Roman" w:hAnsi="Times New Roman" w:cs="Times New Roman"/>
          <w:sz w:val="24"/>
          <w:szCs w:val="24"/>
        </w:rPr>
        <w:t xml:space="preserve"> либо перечислить денег через терминал.</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 преступники, выдавая себя за сотрудников правоохранительных или государственных органов, приглашают под вымышленными предлогами (дачи объяснений, написания или подписания каких-либо документов) явиться в учреждение при этом, как бы невзначай, просят приобрести для них продукты питания, алкогольную продукцию или пополнить счет мобильного телефона.</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 преступники обзванивают абонентов с предложением о какой-либо услуге (в том числе представляясь сотрудниками операторов сотовой связи) или запугивают, угрожают и требуют под любым предлогом перевода денежных средств.</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 преступники рассылают короткие текстовые сообщения (SMS) с просьбой внесения, зачисления денежных средств на указанный телефонный номер;</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 преступники вызывают у граждан интерес, уведомляя о выигрыше подарка или уникального приза, а чтобы получить дополнительную информацию, предлагают отправить текстовое сообщение (SMS) или позвонить по определенному номеру.</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Злоумышленники могут предложить различные способы передачи им денежных средств - непосредственная передача в руки, но при этом в ночное время, когда невозможно запомнить черты лица, поэтому в дальнейшем установить преступника, совершившего преступление, очень трудно. Другим способом передачи денежных средств является пополнение счета номера мобильного телефона или перечисления денежных средств на определенный расчетный счет. Номера мобильных телефонов обычно оформлены на подставных лиц.</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Оградить от мошенников в первую очередь способны лишь внимательность и здравомыслие самих граждан.</w:t>
      </w:r>
    </w:p>
    <w:p w:rsidR="009453BE" w:rsidRPr="009453BE" w:rsidRDefault="009453BE" w:rsidP="009453BE">
      <w:pPr>
        <w:jc w:val="both"/>
        <w:rPr>
          <w:rFonts w:ascii="Times New Roman" w:hAnsi="Times New Roman" w:cs="Times New Roman"/>
          <w:sz w:val="24"/>
          <w:szCs w:val="24"/>
        </w:rPr>
      </w:pPr>
      <w:r w:rsidRPr="009453BE">
        <w:rPr>
          <w:rFonts w:ascii="Times New Roman" w:hAnsi="Times New Roman" w:cs="Times New Roman"/>
          <w:sz w:val="24"/>
          <w:szCs w:val="24"/>
        </w:rPr>
        <w:t>При появлении подозрений, что звонок поступает от мошенника необходимо незамедлительно обратиться с заявлением в ближайшее подразделение органов внутренних дел или в прокуратуру.</w:t>
      </w:r>
    </w:p>
    <w:sectPr w:rsidR="009453BE" w:rsidRPr="009453BE" w:rsidSect="00F2172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BE"/>
    <w:rsid w:val="00782495"/>
    <w:rsid w:val="0094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1EB8"/>
  <w15:chartTrackingRefBased/>
  <w15:docId w15:val="{916A76FE-EE7F-45C0-AFEE-881538EB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Ирина Константиновна</dc:creator>
  <cp:keywords/>
  <dc:description/>
  <cp:lastModifiedBy>Новикова Ирина Константиновна</cp:lastModifiedBy>
  <cp:revision>1</cp:revision>
  <dcterms:created xsi:type="dcterms:W3CDTF">2023-04-19T08:00:00Z</dcterms:created>
  <dcterms:modified xsi:type="dcterms:W3CDTF">2023-04-19T08:01:00Z</dcterms:modified>
</cp:coreProperties>
</file>