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D1" w:rsidRDefault="00B810D1" w:rsidP="00B810D1">
      <w:pPr>
        <w:outlineLvl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810D1" w:rsidRPr="008C0728" w:rsidRDefault="00B810D1" w:rsidP="00B810D1">
      <w:pPr>
        <w:spacing w:line="360" w:lineRule="auto"/>
        <w:ind w:left="2124" w:firstLine="708"/>
        <w:rPr>
          <w:b/>
        </w:rPr>
      </w:pPr>
      <w:r w:rsidRPr="008C0728">
        <w:rPr>
          <w:b/>
          <w:sz w:val="28"/>
          <w:szCs w:val="28"/>
        </w:rPr>
        <w:t xml:space="preserve">       </w:t>
      </w:r>
      <w:r w:rsidRPr="008C0728">
        <w:rPr>
          <w:b/>
        </w:rPr>
        <w:t>ТОМСКАЯ ОБЛАСТЬ</w:t>
      </w:r>
    </w:p>
    <w:p w:rsidR="00B810D1" w:rsidRPr="008C0728" w:rsidRDefault="00B810D1" w:rsidP="00B810D1">
      <w:pPr>
        <w:spacing w:line="360" w:lineRule="auto"/>
        <w:jc w:val="center"/>
        <w:rPr>
          <w:b/>
        </w:rPr>
      </w:pPr>
      <w:r w:rsidRPr="008C0728">
        <w:rPr>
          <w:b/>
        </w:rPr>
        <w:t>МОЛЧАНОВСКИЙ РАЙОН</w:t>
      </w:r>
    </w:p>
    <w:p w:rsidR="00B810D1" w:rsidRPr="008C0728" w:rsidRDefault="00B810D1" w:rsidP="00B810D1">
      <w:pPr>
        <w:spacing w:line="360" w:lineRule="auto"/>
        <w:jc w:val="center"/>
        <w:rPr>
          <w:b/>
        </w:rPr>
      </w:pPr>
      <w:r w:rsidRPr="008C0728">
        <w:rPr>
          <w:b/>
        </w:rPr>
        <w:t>СОВЕТ НАРГИНСКОГО СЕЛЬСКОГО ПОСЕЛЕНИЯ</w:t>
      </w:r>
    </w:p>
    <w:p w:rsidR="00B810D1" w:rsidRPr="008C0728" w:rsidRDefault="00B810D1" w:rsidP="00B810D1">
      <w:pPr>
        <w:jc w:val="center"/>
        <w:rPr>
          <w:b/>
        </w:rPr>
      </w:pPr>
    </w:p>
    <w:p w:rsidR="00B810D1" w:rsidRPr="008C0728" w:rsidRDefault="00B810D1" w:rsidP="00B810D1">
      <w:pPr>
        <w:jc w:val="center"/>
        <w:rPr>
          <w:b/>
        </w:rPr>
      </w:pPr>
      <w:r w:rsidRPr="008C0728">
        <w:rPr>
          <w:b/>
        </w:rPr>
        <w:t>РЕШЕНИЕ</w:t>
      </w:r>
    </w:p>
    <w:p w:rsidR="00B810D1" w:rsidRPr="008C0728" w:rsidRDefault="00B810D1" w:rsidP="00B810D1"/>
    <w:p w:rsidR="00B810D1" w:rsidRPr="008C0728" w:rsidRDefault="00B810D1" w:rsidP="00B810D1"/>
    <w:p w:rsidR="00B810D1" w:rsidRPr="008C0728" w:rsidRDefault="00FE0D00" w:rsidP="00B810D1">
      <w:pPr>
        <w:rPr>
          <w:b/>
        </w:rPr>
      </w:pPr>
      <w:r>
        <w:t>30.09</w:t>
      </w:r>
      <w:r w:rsidR="00B810D1" w:rsidRPr="008C0728">
        <w:t>.2021</w:t>
      </w:r>
      <w:r w:rsidR="00B810D1" w:rsidRPr="008C0728">
        <w:tab/>
      </w:r>
      <w:r w:rsidR="00B810D1" w:rsidRPr="008C0728">
        <w:tab/>
      </w:r>
      <w:r w:rsidR="00B810D1" w:rsidRPr="008C0728">
        <w:tab/>
      </w:r>
      <w:r w:rsidR="00B810D1" w:rsidRPr="008C0728">
        <w:tab/>
      </w:r>
      <w:r w:rsidR="00B810D1" w:rsidRPr="008C0728">
        <w:tab/>
      </w:r>
      <w:r w:rsidR="00B810D1" w:rsidRPr="008C0728">
        <w:tab/>
      </w:r>
      <w:r w:rsidR="00B810D1" w:rsidRPr="008C0728">
        <w:tab/>
      </w:r>
      <w:r w:rsidR="00B810D1" w:rsidRPr="008C0728">
        <w:tab/>
      </w:r>
      <w:r w:rsidR="00B810D1" w:rsidRPr="008C0728">
        <w:tab/>
      </w:r>
      <w:r w:rsidR="00B810D1" w:rsidRPr="008C0728">
        <w:tab/>
        <w:t xml:space="preserve">№ </w:t>
      </w:r>
      <w:r>
        <w:t>15</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 муниципальном земельном контроле на территории муниципального</w:t>
              </w:r>
            </w:hyperlink>
            <w:r w:rsidRPr="009F2709">
              <w:rPr>
                <w:bCs/>
              </w:rPr>
              <w:t xml:space="preserve"> образования «</w:t>
            </w:r>
            <w:r w:rsidR="00B810D1">
              <w:rPr>
                <w:bCs/>
              </w:rPr>
              <w:t xml:space="preserve">Наргинское </w:t>
            </w:r>
            <w:r w:rsidRPr="009F2709">
              <w:rPr>
                <w:bCs/>
              </w:rPr>
              <w:t>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B810D1" w:rsidRDefault="00931473" w:rsidP="00B810D1">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статьей 72 Земельного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B810D1">
        <w:t xml:space="preserve">Наргинское </w:t>
      </w:r>
      <w:r w:rsidRPr="009F2709">
        <w:t xml:space="preserve">сельское поселение» </w:t>
      </w:r>
      <w:r w:rsidR="00B810D1">
        <w:t>Молчановского  района Томской области,</w:t>
      </w:r>
    </w:p>
    <w:p w:rsidR="00B810D1" w:rsidRDefault="00B810D1" w:rsidP="00B810D1">
      <w:pPr>
        <w:pStyle w:val="formattext"/>
        <w:spacing w:before="0" w:beforeAutospacing="0" w:after="0" w:afterAutospacing="0"/>
        <w:ind w:firstLine="480"/>
        <w:jc w:val="both"/>
        <w:textAlignment w:val="baseline"/>
      </w:pPr>
    </w:p>
    <w:p w:rsidR="00931473" w:rsidRPr="00B810D1" w:rsidRDefault="00931473" w:rsidP="00B810D1">
      <w:pPr>
        <w:pStyle w:val="formattext"/>
        <w:spacing w:before="0" w:beforeAutospacing="0" w:after="0" w:afterAutospacing="0"/>
        <w:ind w:firstLine="480"/>
        <w:textAlignment w:val="baseline"/>
      </w:pPr>
      <w:r w:rsidRPr="009F2709">
        <w:rPr>
          <w:b/>
          <w:sz w:val="26"/>
          <w:szCs w:val="26"/>
        </w:rPr>
        <w:t xml:space="preserve">Совет </w:t>
      </w:r>
      <w:r w:rsidR="00B810D1">
        <w:rPr>
          <w:b/>
          <w:sz w:val="26"/>
          <w:szCs w:val="26"/>
        </w:rPr>
        <w:t>Наргинского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земельном контроле на территории муниципального </w:t>
      </w:r>
      <w:r w:rsidRPr="009F2709">
        <w:rPr>
          <w:bCs/>
        </w:rPr>
        <w:t>образования «</w:t>
      </w:r>
      <w:r w:rsidR="00B810D1">
        <w:rPr>
          <w:bCs/>
        </w:rPr>
        <w:t>Наргинское</w:t>
      </w:r>
      <w:r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A556CA" w:rsidRPr="00A556CA" w:rsidRDefault="00B810D1" w:rsidP="00B810D1">
      <w:pPr>
        <w:pStyle w:val="formattext"/>
        <w:numPr>
          <w:ilvl w:val="0"/>
          <w:numId w:val="20"/>
        </w:numPr>
        <w:spacing w:before="0" w:beforeAutospacing="0" w:after="0" w:afterAutospacing="0"/>
        <w:jc w:val="both"/>
        <w:textAlignment w:val="baseline"/>
      </w:pPr>
      <w:r w:rsidRPr="00A556CA">
        <w:t xml:space="preserve">Признать утратившим силу решение Совета Наргинского сельского поселения </w:t>
      </w:r>
      <w:proofErr w:type="gramStart"/>
      <w:r w:rsidRPr="00A556CA">
        <w:t>от</w:t>
      </w:r>
      <w:proofErr w:type="gramEnd"/>
      <w:r w:rsidRPr="00A556CA">
        <w:t xml:space="preserve"> </w:t>
      </w:r>
    </w:p>
    <w:p w:rsidR="00B810D1" w:rsidRPr="00A556CA" w:rsidRDefault="00A556CA" w:rsidP="00A556CA">
      <w:pPr>
        <w:pStyle w:val="formattext"/>
        <w:spacing w:before="0" w:beforeAutospacing="0" w:after="0" w:afterAutospacing="0"/>
        <w:jc w:val="both"/>
        <w:textAlignment w:val="baseline"/>
      </w:pPr>
      <w:r w:rsidRPr="00A556CA">
        <w:t>30.12.2015</w:t>
      </w:r>
      <w:r w:rsidR="00B810D1" w:rsidRPr="00A556CA">
        <w:t xml:space="preserve"> № </w:t>
      </w:r>
      <w:r w:rsidRPr="00A556CA">
        <w:t>34</w:t>
      </w:r>
      <w:r w:rsidR="00B810D1" w:rsidRPr="00A556CA">
        <w:t xml:space="preserve"> « Об утверждении Положения о муниципальном </w:t>
      </w:r>
      <w:r w:rsidRPr="00A556CA">
        <w:t>земельном  контроле</w:t>
      </w:r>
      <w:r w:rsidR="00B810D1" w:rsidRPr="00A556CA">
        <w:t>»</w:t>
      </w:r>
      <w:r w:rsidRPr="00A556CA">
        <w:t>.</w:t>
      </w:r>
    </w:p>
    <w:p w:rsidR="00B810D1" w:rsidRPr="00B810D1" w:rsidRDefault="00B810D1" w:rsidP="00B810D1">
      <w:pPr>
        <w:pStyle w:val="formattext"/>
        <w:spacing w:before="0" w:beforeAutospacing="0" w:after="0" w:afterAutospacing="0"/>
        <w:ind w:firstLine="480"/>
        <w:jc w:val="both"/>
        <w:textAlignment w:val="baseline"/>
      </w:pPr>
      <w:r w:rsidRPr="00B810D1">
        <w:t xml:space="preserve">3.  Опубликовать (обнародовать) настоящее решение в официальном печатном издании « Информационный бюллетень» и разместить на официальном сайте муниципального образования  « Наргинское сельское поселение». </w:t>
      </w:r>
    </w:p>
    <w:p w:rsidR="00B810D1" w:rsidRPr="00B810D1" w:rsidRDefault="00B810D1" w:rsidP="00B810D1">
      <w:pPr>
        <w:pStyle w:val="formattext"/>
        <w:spacing w:before="0" w:beforeAutospacing="0" w:after="0" w:afterAutospacing="0"/>
        <w:ind w:firstLine="480"/>
        <w:jc w:val="both"/>
        <w:textAlignment w:val="baseline"/>
      </w:pPr>
      <w:r w:rsidRPr="00B810D1">
        <w:t>4.  Настоящее решение вступает в силу с 1 июля 2021 года.</w:t>
      </w:r>
    </w:p>
    <w:p w:rsidR="00B810D1" w:rsidRPr="00B810D1" w:rsidRDefault="00B810D1" w:rsidP="00B810D1">
      <w:pPr>
        <w:ind w:firstLine="480"/>
        <w:jc w:val="both"/>
        <w:rPr>
          <w:bCs/>
        </w:rPr>
      </w:pPr>
      <w:r w:rsidRPr="00B810D1">
        <w:rPr>
          <w:bCs/>
        </w:rPr>
        <w:t xml:space="preserve">5. </w:t>
      </w:r>
      <w:proofErr w:type="gramStart"/>
      <w:r w:rsidRPr="00B810D1">
        <w:rPr>
          <w:bCs/>
        </w:rPr>
        <w:t>Контроль за</w:t>
      </w:r>
      <w:proofErr w:type="gramEnd"/>
      <w:r w:rsidRPr="00B810D1">
        <w:rPr>
          <w:bCs/>
        </w:rPr>
        <w:t xml:space="preserve"> исполнением настоящего решения возложить на контрольно-правовой комитет Совета Наргинского сельского поселения.</w:t>
      </w:r>
    </w:p>
    <w:p w:rsidR="00FE0D00" w:rsidRDefault="00FE0D00" w:rsidP="00FE0D00">
      <w:pPr>
        <w:pStyle w:val="formattext"/>
        <w:spacing w:before="0" w:beforeAutospacing="0" w:after="0" w:afterAutospacing="0"/>
        <w:jc w:val="both"/>
        <w:textAlignment w:val="baseline"/>
      </w:pPr>
    </w:p>
    <w:p w:rsidR="00FE0D00" w:rsidRDefault="00FE0D00" w:rsidP="00FE0D00">
      <w:pPr>
        <w:pStyle w:val="formattext"/>
        <w:spacing w:before="0" w:beforeAutospacing="0" w:after="0" w:afterAutospacing="0"/>
        <w:jc w:val="both"/>
        <w:textAlignment w:val="baseline"/>
      </w:pPr>
    </w:p>
    <w:p w:rsidR="00FE0D00" w:rsidRDefault="00FE0D00" w:rsidP="00FE0D00">
      <w:pPr>
        <w:pStyle w:val="formattext"/>
        <w:spacing w:before="0" w:beforeAutospacing="0" w:after="0" w:afterAutospacing="0"/>
        <w:jc w:val="both"/>
        <w:textAlignment w:val="baseline"/>
      </w:pPr>
    </w:p>
    <w:p w:rsidR="00FE0D00" w:rsidRPr="00B810D1" w:rsidRDefault="00FE0D00" w:rsidP="00FE0D00">
      <w:pPr>
        <w:pStyle w:val="formattext"/>
        <w:spacing w:before="0" w:beforeAutospacing="0" w:after="0" w:afterAutospacing="0"/>
        <w:jc w:val="both"/>
        <w:textAlignment w:val="baseline"/>
      </w:pPr>
      <w:r w:rsidRPr="00B810D1">
        <w:t xml:space="preserve">Председатель Совета </w:t>
      </w:r>
    </w:p>
    <w:p w:rsidR="00FE0D00" w:rsidRPr="00B810D1" w:rsidRDefault="00FE0D00" w:rsidP="00FE0D00">
      <w:pPr>
        <w:pStyle w:val="formattext"/>
        <w:spacing w:before="0" w:beforeAutospacing="0" w:after="0" w:afterAutospacing="0"/>
        <w:jc w:val="both"/>
        <w:textAlignment w:val="baseline"/>
      </w:pPr>
      <w:r w:rsidRPr="00B810D1">
        <w:t>Наргинского  сельского поселения</w:t>
      </w:r>
      <w:r w:rsidRPr="00B810D1">
        <w:tab/>
        <w:t xml:space="preserve">                                </w:t>
      </w:r>
      <w:r>
        <w:tab/>
      </w:r>
      <w:r>
        <w:tab/>
        <w:t xml:space="preserve"> </w:t>
      </w:r>
      <w:r w:rsidRPr="00B810D1">
        <w:t>М.В. Ставская</w:t>
      </w:r>
    </w:p>
    <w:p w:rsidR="00B810D1" w:rsidRPr="00B810D1" w:rsidRDefault="00B810D1" w:rsidP="00B810D1">
      <w:pPr>
        <w:pStyle w:val="formattext"/>
        <w:spacing w:before="0" w:beforeAutospacing="0" w:after="0" w:afterAutospacing="0"/>
        <w:ind w:firstLine="480"/>
        <w:jc w:val="both"/>
        <w:textAlignment w:val="baseline"/>
      </w:pPr>
    </w:p>
    <w:p w:rsidR="00B810D1" w:rsidRPr="00B810D1" w:rsidRDefault="00FE0D00" w:rsidP="00B810D1">
      <w:pPr>
        <w:pStyle w:val="formattext"/>
        <w:spacing w:before="0" w:beforeAutospacing="0" w:after="0" w:afterAutospacing="0"/>
        <w:jc w:val="both"/>
        <w:textAlignment w:val="baseline"/>
        <w:rPr>
          <w:color w:val="444444"/>
        </w:rPr>
      </w:pPr>
      <w:r>
        <w:t>И.о. Главы</w:t>
      </w:r>
      <w:r w:rsidR="00B810D1" w:rsidRPr="00B810D1">
        <w:t xml:space="preserve"> Наргинского </w:t>
      </w:r>
    </w:p>
    <w:p w:rsidR="00B810D1" w:rsidRPr="00B810D1" w:rsidRDefault="00FE0D00" w:rsidP="00B810D1">
      <w:pPr>
        <w:pStyle w:val="formattext"/>
        <w:spacing w:before="0" w:beforeAutospacing="0" w:after="0" w:afterAutospacing="0"/>
        <w:jc w:val="both"/>
        <w:textAlignment w:val="baseline"/>
      </w:pPr>
      <w:r>
        <w:t>сельского поселения</w:t>
      </w:r>
      <w:r w:rsidR="00B810D1" w:rsidRPr="00B810D1">
        <w:tab/>
      </w:r>
      <w:r w:rsidR="00B810D1" w:rsidRPr="00B810D1">
        <w:tab/>
      </w:r>
      <w:r w:rsidR="00B810D1" w:rsidRPr="00B810D1">
        <w:tab/>
      </w:r>
      <w:r w:rsidR="00B810D1" w:rsidRPr="00B810D1">
        <w:tab/>
      </w:r>
      <w:r w:rsidR="00B810D1" w:rsidRPr="00B810D1">
        <w:tab/>
        <w:t xml:space="preserve">     </w:t>
      </w:r>
      <w:r w:rsidR="00B810D1" w:rsidRPr="00B810D1">
        <w:tab/>
      </w:r>
      <w:r w:rsidR="00B810D1" w:rsidRPr="00B810D1">
        <w:tab/>
      </w:r>
      <w:r>
        <w:t xml:space="preserve">             Л.И. Боксбергер </w:t>
      </w:r>
      <w:r w:rsidR="00B810D1" w:rsidRPr="00B810D1">
        <w:t xml:space="preserve"> </w:t>
      </w:r>
    </w:p>
    <w:p w:rsidR="00B810D1" w:rsidRPr="00B810D1" w:rsidRDefault="00B810D1" w:rsidP="00B810D1">
      <w:pPr>
        <w:pStyle w:val="formattext"/>
        <w:spacing w:before="0" w:beforeAutospacing="0" w:after="0" w:afterAutospacing="0"/>
        <w:jc w:val="both"/>
        <w:textAlignment w:val="baseline"/>
      </w:pPr>
    </w:p>
    <w:p w:rsidR="00931473" w:rsidRPr="00B810D1" w:rsidRDefault="00931473" w:rsidP="009F2709">
      <w:pPr>
        <w:pStyle w:val="formattext"/>
        <w:spacing w:before="0" w:beforeAutospacing="0" w:after="0" w:afterAutospacing="0"/>
        <w:jc w:val="both"/>
        <w:textAlignment w:val="baseline"/>
        <w:rPr>
          <w:color w:val="444444"/>
        </w:rPr>
      </w:pPr>
    </w:p>
    <w:p w:rsidR="00931473" w:rsidRPr="00B810D1"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B810D1">
        <w:rPr>
          <w:b w:val="0"/>
          <w:sz w:val="20"/>
        </w:rPr>
        <w:t>Наргинского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7D5130" w:rsidP="00931473">
      <w:pPr>
        <w:pStyle w:val="2"/>
        <w:jc w:val="right"/>
        <w:textAlignment w:val="baseline"/>
        <w:rPr>
          <w:b w:val="0"/>
          <w:sz w:val="20"/>
        </w:rPr>
      </w:pPr>
      <w:r>
        <w:rPr>
          <w:b w:val="0"/>
          <w:sz w:val="20"/>
        </w:rPr>
        <w:t xml:space="preserve"> от </w:t>
      </w:r>
      <w:r w:rsidR="00FE0D00">
        <w:rPr>
          <w:b w:val="0"/>
          <w:sz w:val="20"/>
        </w:rPr>
        <w:t>30.09</w:t>
      </w:r>
      <w:r w:rsidR="00B810D1">
        <w:rPr>
          <w:b w:val="0"/>
          <w:sz w:val="20"/>
        </w:rPr>
        <w:t>.2021</w:t>
      </w:r>
      <w:r>
        <w:rPr>
          <w:b w:val="0"/>
          <w:sz w:val="20"/>
        </w:rPr>
        <w:t xml:space="preserve"> № </w:t>
      </w:r>
      <w:bookmarkStart w:id="0" w:name="_GoBack"/>
      <w:bookmarkEnd w:id="0"/>
      <w:r w:rsidR="00FE0D00">
        <w:rPr>
          <w:b w:val="0"/>
          <w:sz w:val="20"/>
        </w:rPr>
        <w:t>15</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муниципального образования «</w:t>
      </w:r>
      <w:r w:rsidR="00B810D1">
        <w:rPr>
          <w:b/>
          <w:bCs/>
        </w:rPr>
        <w:t>Наргинское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земельном контроле на территории муниципального образования </w:t>
      </w:r>
      <w:r w:rsidRPr="001F5246">
        <w:rPr>
          <w:bCs/>
        </w:rPr>
        <w:t>«</w:t>
      </w:r>
      <w:r w:rsidR="00B810D1">
        <w:rPr>
          <w:bCs/>
        </w:rPr>
        <w:t>Наргинское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B810D1">
        <w:t>Наргинское</w:t>
      </w:r>
      <w:r w:rsidRPr="001F5246">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земельного контроля на территории муниципального образования </w:t>
      </w:r>
      <w:r w:rsidRPr="001F5246">
        <w:rPr>
          <w:bCs/>
        </w:rPr>
        <w:t>«</w:t>
      </w:r>
      <w:r w:rsidR="00B810D1">
        <w:rPr>
          <w:bCs/>
        </w:rPr>
        <w:t>Наргинское</w:t>
      </w:r>
      <w:r w:rsidRPr="001F5246">
        <w:rPr>
          <w:bCs/>
        </w:rPr>
        <w:t xml:space="preserve"> 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муниципального образования «</w:t>
      </w:r>
      <w:r w:rsidR="00B810D1">
        <w:t>Наргинское</w:t>
      </w:r>
      <w:r w:rsidRPr="001F5246">
        <w:t xml:space="preserve"> сельское поселение» осуществляется Администрацией </w:t>
      </w:r>
      <w:r w:rsidR="00B810D1">
        <w:t>Наргинского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1F5246">
        <w:t>предусмотренных</w:t>
      </w:r>
      <w:proofErr w:type="gramEnd"/>
      <w:r w:rsidRPr="001F5246">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земельного контроля являются земли, расположенные в границах муниципального образования </w:t>
      </w:r>
      <w:r w:rsidR="006E0746">
        <w:t>«</w:t>
      </w:r>
      <w:r w:rsidR="00B810D1">
        <w:t>Наргинское</w:t>
      </w:r>
      <w:r w:rsidRPr="001F5246">
        <w:t xml:space="preserve"> сельское </w:t>
      </w:r>
      <w:r w:rsidRPr="001F5246">
        <w:lastRenderedPageBreak/>
        <w:t>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земельный контроль осуществляется в соответствии </w:t>
      </w:r>
      <w:proofErr w:type="gramStart"/>
      <w:r w:rsidRPr="001F5246">
        <w:t>с</w:t>
      </w:r>
      <w:proofErr w:type="gramEnd"/>
      <w:r w:rsidRPr="001F5246">
        <w:t>:</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3"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931473">
          <w:rPr>
            <w:rStyle w:val="af5"/>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31473">
          <w:rPr>
            <w:rStyle w:val="af5"/>
            <w:color w:val="auto"/>
            <w:u w:val="none"/>
          </w:rPr>
          <w:t>контроля ежегодных планов проведения плановых проверок юридических лиц</w:t>
        </w:r>
        <w:proofErr w:type="gramEnd"/>
        <w:r w:rsidRPr="00931473">
          <w:rPr>
            <w:rStyle w:val="af5"/>
            <w:color w:val="auto"/>
            <w:u w:val="none"/>
          </w:rPr>
          <w:t xml:space="preserve"> и индивидуальных предпринимателей</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1.8.6. </w:t>
      </w:r>
      <w:hyperlink r:id="rId18"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w:t>
      </w:r>
      <w:r w:rsidRPr="001F5246">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2.8.1. Беспрепятственно по предъявлении служебного удостоверения и в соответствии с полномочиями, установленными решением уполномоченного органа о </w:t>
      </w:r>
      <w:r w:rsidRPr="001F5246">
        <w:lastRenderedPageBreak/>
        <w:t>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lastRenderedPageBreak/>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proofErr w:type="gramStart"/>
      <w:r w:rsidRPr="001F5246">
        <w:t>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w:t>
      </w:r>
      <w:r w:rsidRPr="001F5246">
        <w:lastRenderedPageBreak/>
        <w:t>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2.14.3. </w:t>
      </w:r>
      <w:proofErr w:type="gramStart"/>
      <w:r w:rsidRPr="001F5246">
        <w:t>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 xml:space="preserve">2.15.2. </w:t>
      </w:r>
      <w:proofErr w:type="gramStart"/>
      <w:r w:rsidRPr="001F5246">
        <w:t>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1F5246">
        <w:t xml:space="preserve">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2.15.4. Ограничение контролируемым лицом доступа неограниченному кругу лиц на земельные участки общего пользования посредством установки ограждающих </w:t>
      </w:r>
      <w:r w:rsidRPr="001F5246">
        <w:lastRenderedPageBreak/>
        <w:t>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2.15.6.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2.15.8.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9"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w:t>
      </w:r>
      <w:r w:rsidRPr="001F5246">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муниципального образования «</w:t>
      </w:r>
      <w:r w:rsidR="00B810D1">
        <w:t>Наргинское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B810D1">
      <w:pPr>
        <w:pStyle w:val="formattext"/>
        <w:spacing w:before="0" w:beforeAutospacing="0" w:after="0" w:afterAutospacing="0"/>
        <w:ind w:left="480"/>
        <w:textAlignment w:val="baseline"/>
      </w:pPr>
      <w:r w:rsidRPr="001F5246">
        <w:t>2.25.3.2. Досмотр.</w:t>
      </w:r>
      <w:r w:rsidRPr="001F5246">
        <w:br/>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w:t>
      </w:r>
      <w:proofErr w:type="gramStart"/>
      <w:r w:rsidRPr="001F5246">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1F5246">
        <w:t xml:space="preserve">.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w:t>
      </w:r>
      <w:r w:rsidRPr="001F5246">
        <w:lastRenderedPageBreak/>
        <w:t>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0" w:anchor="AAK0NS" w:history="1">
        <w:r w:rsidRPr="00931473">
          <w:rPr>
            <w:rStyle w:val="af5"/>
            <w:color w:val="auto"/>
            <w:u w:val="none"/>
          </w:rPr>
          <w:t>пунктами 1</w:t>
        </w:r>
      </w:hyperlink>
      <w:r w:rsidRPr="00931473">
        <w:t> и </w:t>
      </w:r>
      <w:hyperlink r:id="rId21" w:anchor="AAM0NT" w:history="1">
        <w:r w:rsidRPr="00931473">
          <w:rPr>
            <w:rStyle w:val="af5"/>
            <w:color w:val="auto"/>
            <w:u w:val="none"/>
          </w:rPr>
          <w:t xml:space="preserve">2 части 2 статьи 90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931473">
          <w:rPr>
            <w:rStyle w:val="af5"/>
            <w:color w:val="auto"/>
            <w:u w:val="none"/>
          </w:rPr>
          <w:t xml:space="preserve">частью 1 статьи 95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w:t>
      </w:r>
      <w:r w:rsidRPr="001F5246">
        <w:lastRenderedPageBreak/>
        <w:t>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5" w:anchor="A8E0NE" w:history="1">
        <w:r w:rsidRPr="00931473">
          <w:rPr>
            <w:rStyle w:val="af5"/>
            <w:color w:val="auto"/>
            <w:u w:val="none"/>
          </w:rPr>
          <w:t xml:space="preserve">частью 5 статьи 66 Федерального закона </w:t>
        </w:r>
        <w:hyperlink r:id="rId26"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4639A8">
          <w:rPr>
            <w:rStyle w:val="af5"/>
            <w:color w:val="auto"/>
            <w:u w:val="none"/>
          </w:rPr>
          <w:t>статьями 76</w:t>
        </w:r>
      </w:hyperlink>
      <w:r w:rsidRPr="004639A8">
        <w:t>-</w:t>
      </w:r>
      <w:hyperlink r:id="rId28" w:anchor="AA80NR" w:history="1">
        <w:r w:rsidRPr="004639A8">
          <w:rPr>
            <w:rStyle w:val="af5"/>
            <w:color w:val="auto"/>
            <w:u w:val="none"/>
          </w:rPr>
          <w:t>80</w:t>
        </w:r>
      </w:hyperlink>
      <w:r w:rsidRPr="004639A8">
        <w:t>, </w:t>
      </w:r>
      <w:hyperlink r:id="rId29" w:anchor="AA00NN" w:history="1">
        <w:r w:rsidRPr="004639A8">
          <w:rPr>
            <w:rStyle w:val="af5"/>
            <w:color w:val="auto"/>
            <w:u w:val="none"/>
          </w:rPr>
          <w:t>82</w:t>
        </w:r>
      </w:hyperlink>
      <w:r w:rsidRPr="004639A8">
        <w:t> и </w:t>
      </w:r>
      <w:hyperlink r:id="rId30" w:anchor="AA80NP" w:history="1">
        <w:r w:rsidRPr="004639A8">
          <w:rPr>
            <w:rStyle w:val="af5"/>
            <w:color w:val="auto"/>
            <w:u w:val="none"/>
          </w:rPr>
          <w:t xml:space="preserve">84 Федерального закона </w:t>
        </w:r>
        <w:hyperlink r:id="rId31"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2.39.1. Досмотр осуществляется инспектором в присутствии контролируемого лица или его представителя и (или) с применением видеозаписи. Досмотр в отсутствие </w:t>
      </w:r>
      <w:r w:rsidRPr="001F5246">
        <w:lastRenderedPageBreak/>
        <w:t>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2" w:anchor="8PO0LU" w:history="1">
        <w:r w:rsidRPr="00AD0EDA">
          <w:rPr>
            <w:rStyle w:val="af5"/>
            <w:color w:val="auto"/>
            <w:u w:val="none"/>
          </w:rPr>
          <w:t>статьей 21 Федерального закона</w:t>
        </w:r>
        <w:hyperlink r:id="rId33"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w:t>
      </w:r>
      <w:r w:rsidRPr="001F5246">
        <w:lastRenderedPageBreak/>
        <w:t xml:space="preserve">способом в соответствии </w:t>
      </w:r>
      <w:r w:rsidRPr="005A7CD6">
        <w:t>со </w:t>
      </w:r>
      <w:hyperlink r:id="rId34" w:anchor="8PO0LU" w:history="1">
        <w:r w:rsidRPr="005A7CD6">
          <w:rPr>
            <w:rStyle w:val="af5"/>
            <w:color w:val="auto"/>
            <w:u w:val="none"/>
          </w:rPr>
          <w:t xml:space="preserve">статьей 21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anchor="AA00NN" w:history="1">
        <w:r w:rsidRPr="005A7CD6">
          <w:rPr>
            <w:rStyle w:val="af5"/>
            <w:color w:val="auto"/>
            <w:u w:val="none"/>
          </w:rPr>
          <w:t xml:space="preserve">статьей 82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1F5246">
        <w:lastRenderedPageBreak/>
        <w:t>(надзорного)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7F262B" w:rsidRPr="00AA5F98">
        <w:fldChar w:fldCharType="begin"/>
      </w:r>
      <w:r w:rsidRPr="00AA5F98">
        <w:instrText>HYPERLINK "https://docs.cntd.ru/document/565415215" \l "A9G0NI"</w:instrText>
      </w:r>
      <w:r w:rsidR="007F262B" w:rsidRPr="00AA5F98">
        <w:fldChar w:fldCharType="separate"/>
      </w:r>
      <w:r w:rsidRPr="00AA5F98">
        <w:rPr>
          <w:rStyle w:val="af5"/>
          <w:color w:val="auto"/>
          <w:u w:val="none"/>
        </w:rPr>
        <w:t xml:space="preserve">главой 16 Федерального закона </w:t>
      </w:r>
      <w:hyperlink r:id="rId40" w:anchor="64U0IK" w:history="1">
        <w:r w:rsidRPr="00AA5F9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7F262B"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1F52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w:t>
      </w:r>
      <w:r w:rsidRPr="001F5246">
        <w:lastRenderedPageBreak/>
        <w:t>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2" w:anchor="8Q00M2" w:history="1">
        <w:r w:rsidRPr="00277D70">
          <w:rPr>
            <w:rStyle w:val="af5"/>
            <w:color w:val="auto"/>
            <w:u w:val="none"/>
          </w:rPr>
          <w:t>частями 4</w:t>
        </w:r>
      </w:hyperlink>
      <w:r w:rsidRPr="00277D70">
        <w:t> и </w:t>
      </w:r>
      <w:r w:rsidR="007F262B" w:rsidRPr="00277D70">
        <w:fldChar w:fldCharType="begin"/>
      </w:r>
      <w:r w:rsidRPr="00277D70">
        <w:instrText>HYPERLINK "https://docs.cntd.ru/document/565415215" \l "8Q20M3"</w:instrText>
      </w:r>
      <w:r w:rsidR="007F262B" w:rsidRPr="00277D70">
        <w:fldChar w:fldCharType="separate"/>
      </w:r>
      <w:r w:rsidRPr="00277D70">
        <w:rPr>
          <w:rStyle w:val="af5"/>
          <w:color w:val="auto"/>
          <w:u w:val="none"/>
        </w:rPr>
        <w:t xml:space="preserve">5 статьи 21 Федерального закона </w:t>
      </w:r>
      <w:hyperlink r:id="rId43"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7F262B"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4" w:anchor="A7K0NF" w:history="1">
        <w:r w:rsidRPr="00395BBD">
          <w:t>главой 10 Федерального закона</w:t>
        </w:r>
        <w:hyperlink r:id="rId45"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lastRenderedPageBreak/>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7"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w:t>
        </w:r>
        <w:proofErr w:type="gramStart"/>
        <w:r w:rsidRPr="001F5246">
          <w:t>предостережения</w:t>
        </w:r>
      </w:hyperlink>
      <w:r w:rsidRPr="001F5246">
        <w:t>, утвержденных </w:t>
      </w:r>
      <w:hyperlink r:id="rId48"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w:t>
        </w:r>
        <w:r w:rsidRPr="001F5246">
          <w:lastRenderedPageBreak/>
          <w:t>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w:t>
      </w:r>
      <w:proofErr w:type="gramEnd"/>
      <w:r w:rsidRPr="001F5246">
        <w:t xml:space="preserve"> </w:t>
      </w:r>
      <w:proofErr w:type="gramStart"/>
      <w:r w:rsidRPr="001F5246">
        <w:t>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roofErr w:type="gramEnd"/>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lastRenderedPageBreak/>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w:t>
      </w:r>
      <w:r w:rsidR="00356F0C">
        <w:t>ссматривается Главой поселения</w:t>
      </w:r>
      <w:r w:rsidR="00356F0C" w:rsidRPr="001F5246">
        <w:t xml:space="preserve"> (</w:t>
      </w:r>
      <w:r w:rsidR="00356F0C">
        <w:t>лицом, временно исполняющего обязанности</w:t>
      </w:r>
      <w:r w:rsidRPr="001F5246">
        <w:t>)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lastRenderedPageBreak/>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w:t>
      </w:r>
      <w:proofErr w:type="gramStart"/>
      <w:r w:rsidRPr="001F5246">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roofErr w:type="gramEnd"/>
    </w:p>
    <w:p w:rsidR="00931473" w:rsidRPr="001F5246" w:rsidRDefault="00931473" w:rsidP="00931473">
      <w:pPr>
        <w:spacing w:line="299" w:lineRule="atLeast"/>
        <w:ind w:firstLine="480"/>
        <w:jc w:val="both"/>
        <w:textAlignment w:val="baseline"/>
      </w:pPr>
      <w:r w:rsidRPr="001F5246">
        <w:t xml:space="preserve">4.2.15. </w:t>
      </w:r>
      <w:r w:rsidR="00E6357C">
        <w:t>Глава поселения</w:t>
      </w:r>
      <w:r w:rsidR="00E6357C" w:rsidRPr="001F5246">
        <w:t xml:space="preserve"> (</w:t>
      </w:r>
      <w:r w:rsidR="00E6357C">
        <w:t>лицо, временно исполняющее обязанности</w:t>
      </w:r>
      <w:r w:rsidR="00E6357C"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w:t>
      </w:r>
      <w:r w:rsidRPr="001F5246">
        <w:lastRenderedPageBreak/>
        <w:t>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0"/>
      <w:headerReference w:type="default" r:id="rId51"/>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04" w:rsidRDefault="00BE2004">
      <w:r>
        <w:separator/>
      </w:r>
    </w:p>
  </w:endnote>
  <w:endnote w:type="continuationSeparator" w:id="0">
    <w:p w:rsidR="00BE2004" w:rsidRDefault="00BE2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04" w:rsidRDefault="00BE2004">
      <w:r>
        <w:separator/>
      </w:r>
    </w:p>
  </w:footnote>
  <w:footnote w:type="continuationSeparator" w:id="0">
    <w:p w:rsidR="00BE2004" w:rsidRDefault="00BE2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14" w:rsidRDefault="007F262B" w:rsidP="004F0414">
    <w:pPr>
      <w:pStyle w:val="a7"/>
      <w:framePr w:wrap="around" w:vAnchor="text" w:hAnchor="margin" w:xAlign="center" w:y="1"/>
      <w:rPr>
        <w:rStyle w:val="a9"/>
      </w:rPr>
    </w:pPr>
    <w:r>
      <w:rPr>
        <w:rStyle w:val="a9"/>
      </w:rPr>
      <w:fldChar w:fldCharType="begin"/>
    </w:r>
    <w:r w:rsidR="00685F14">
      <w:rPr>
        <w:rStyle w:val="a9"/>
      </w:rPr>
      <w:instrText xml:space="preserve">PAGE  </w:instrText>
    </w:r>
    <w:r>
      <w:rPr>
        <w:rStyle w:val="a9"/>
      </w:rPr>
      <w:fldChar w:fldCharType="end"/>
    </w:r>
  </w:p>
  <w:p w:rsidR="00685F14" w:rsidRDefault="00685F14"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14" w:rsidRDefault="007F262B" w:rsidP="00261F93">
    <w:pPr>
      <w:pStyle w:val="a7"/>
      <w:framePr w:wrap="around" w:vAnchor="text" w:hAnchor="margin" w:xAlign="center" w:y="1"/>
      <w:rPr>
        <w:rStyle w:val="a9"/>
      </w:rPr>
    </w:pPr>
    <w:r>
      <w:rPr>
        <w:rStyle w:val="a9"/>
      </w:rPr>
      <w:fldChar w:fldCharType="begin"/>
    </w:r>
    <w:r w:rsidR="00685F14">
      <w:rPr>
        <w:rStyle w:val="a9"/>
      </w:rPr>
      <w:instrText xml:space="preserve">PAGE  </w:instrText>
    </w:r>
    <w:r>
      <w:rPr>
        <w:rStyle w:val="a9"/>
      </w:rPr>
      <w:fldChar w:fldCharType="separate"/>
    </w:r>
    <w:r w:rsidR="00FE0D00">
      <w:rPr>
        <w:rStyle w:val="a9"/>
        <w:noProof/>
      </w:rPr>
      <w:t>1</w:t>
    </w:r>
    <w:r>
      <w:rPr>
        <w:rStyle w:val="a9"/>
      </w:rPr>
      <w:fldChar w:fldCharType="end"/>
    </w:r>
  </w:p>
  <w:p w:rsidR="00685F14" w:rsidRDefault="00685F14"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1A02483"/>
    <w:multiLevelType w:val="hybridMultilevel"/>
    <w:tmpl w:val="2B76BA94"/>
    <w:lvl w:ilvl="0" w:tplc="968ACADE">
      <w:start w:val="1"/>
      <w:numFmt w:val="decimal"/>
      <w:lvlText w:val="%1."/>
      <w:lvlJc w:val="left"/>
      <w:pPr>
        <w:ind w:left="1290" w:hanging="81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0">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A2048F3"/>
    <w:multiLevelType w:val="hybridMultilevel"/>
    <w:tmpl w:val="C5862DFE"/>
    <w:lvl w:ilvl="0" w:tplc="41B87B9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8">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9"/>
  </w:num>
  <w:num w:numId="4">
    <w:abstractNumId w:val="2"/>
  </w:num>
  <w:num w:numId="5">
    <w:abstractNumId w:val="1"/>
  </w:num>
  <w:num w:numId="6">
    <w:abstractNumId w:val="7"/>
  </w:num>
  <w:num w:numId="7">
    <w:abstractNumId w:val="14"/>
  </w:num>
  <w:num w:numId="8">
    <w:abstractNumId w:val="4"/>
  </w:num>
  <w:num w:numId="9">
    <w:abstractNumId w:val="6"/>
  </w:num>
  <w:num w:numId="10">
    <w:abstractNumId w:val="12"/>
  </w:num>
  <w:num w:numId="11">
    <w:abstractNumId w:val="16"/>
  </w:num>
  <w:num w:numId="12">
    <w:abstractNumId w:val="5"/>
  </w:num>
  <w:num w:numId="13">
    <w:abstractNumId w:val="18"/>
  </w:num>
  <w:num w:numId="14">
    <w:abstractNumId w:val="10"/>
  </w:num>
  <w:num w:numId="15">
    <w:abstractNumId w:val="17"/>
  </w:num>
  <w:num w:numId="16">
    <w:abstractNumId w:val="19"/>
  </w:num>
  <w:num w:numId="17">
    <w:abstractNumId w:val="0"/>
  </w:num>
  <w:num w:numId="18">
    <w:abstractNumId w:val="3"/>
  </w:num>
  <w:num w:numId="19">
    <w:abstractNumId w:val="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0BFE"/>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745D1"/>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AA6"/>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262B"/>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4591"/>
    <w:rsid w:val="00A556CA"/>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FD5"/>
    <w:rsid w:val="00B810D1"/>
    <w:rsid w:val="00B903EE"/>
    <w:rsid w:val="00B929D7"/>
    <w:rsid w:val="00BA730C"/>
    <w:rsid w:val="00BB512F"/>
    <w:rsid w:val="00BC3103"/>
    <w:rsid w:val="00BD2799"/>
    <w:rsid w:val="00BD2815"/>
    <w:rsid w:val="00BE2004"/>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089F"/>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0D00"/>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3AD1-7D04-4BD2-94F9-1C0DE1D1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26</Pages>
  <Words>12391</Words>
  <Characters>70630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Sekretar</cp:lastModifiedBy>
  <cp:revision>78</cp:revision>
  <cp:lastPrinted>2021-02-17T08:56:00Z</cp:lastPrinted>
  <dcterms:created xsi:type="dcterms:W3CDTF">2019-07-26T06:17:00Z</dcterms:created>
  <dcterms:modified xsi:type="dcterms:W3CDTF">2021-10-01T08:20:00Z</dcterms:modified>
</cp:coreProperties>
</file>