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AE" w:rsidRDefault="000555AE" w:rsidP="000555AE">
      <w:pPr>
        <w:spacing w:line="240" w:lineRule="exact"/>
        <w:ind w:left="4820" w:right="-2" w:firstLine="0"/>
        <w:rPr>
          <w:b/>
          <w:szCs w:val="28"/>
        </w:rPr>
      </w:pPr>
      <w:r>
        <w:rPr>
          <w:szCs w:val="28"/>
        </w:rPr>
        <w:t>Руководителям органов местного самоуправления Молчановского района Томской области</w:t>
      </w:r>
    </w:p>
    <w:p w:rsidR="000555AE" w:rsidRDefault="000555AE" w:rsidP="000555AE">
      <w:pPr>
        <w:spacing w:line="240" w:lineRule="exact"/>
        <w:ind w:left="4820"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left="4820"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left="4820"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spacing w:line="240" w:lineRule="exact"/>
        <w:ind w:right="-2"/>
        <w:rPr>
          <w:b/>
          <w:szCs w:val="28"/>
        </w:rPr>
      </w:pPr>
    </w:p>
    <w:p w:rsidR="000555AE" w:rsidRDefault="000555AE" w:rsidP="000555AE">
      <w:pPr>
        <w:ind w:right="-2"/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0555AE" w:rsidRDefault="000555AE" w:rsidP="000555AE">
      <w:pPr>
        <w:ind w:right="-2"/>
        <w:rPr>
          <w:szCs w:val="28"/>
        </w:rPr>
      </w:pPr>
    </w:p>
    <w:p w:rsidR="000555AE" w:rsidRDefault="000555AE" w:rsidP="00F471AD">
      <w:pPr>
        <w:spacing w:line="240" w:lineRule="auto"/>
        <w:rPr>
          <w:szCs w:val="28"/>
        </w:rPr>
      </w:pPr>
      <w:r w:rsidRPr="00F47FB5">
        <w:rPr>
          <w:szCs w:val="28"/>
        </w:rPr>
        <w:t xml:space="preserve">Направляю </w:t>
      </w:r>
      <w:r>
        <w:rPr>
          <w:szCs w:val="28"/>
        </w:rPr>
        <w:t xml:space="preserve">Вам </w:t>
      </w:r>
      <w:r w:rsidRPr="00F47FB5">
        <w:rPr>
          <w:szCs w:val="28"/>
        </w:rPr>
        <w:t xml:space="preserve">для размещения </w:t>
      </w:r>
      <w:r>
        <w:rPr>
          <w:szCs w:val="28"/>
        </w:rPr>
        <w:t xml:space="preserve">на официальные сайты муниципальных образований Молчановского района и органов местного самоуправления информацию о </w:t>
      </w:r>
      <w:r w:rsidR="00751FB0">
        <w:rPr>
          <w:szCs w:val="28"/>
        </w:rPr>
        <w:t xml:space="preserve">запрете на </w:t>
      </w:r>
      <w:r w:rsidR="00751FB0" w:rsidRPr="00A9782B">
        <w:rPr>
          <w:szCs w:val="28"/>
        </w:rPr>
        <w:t>содержание и использование животных, включенных в перечень животных, запрещенных к содержанию</w:t>
      </w:r>
      <w:r>
        <w:rPr>
          <w:szCs w:val="28"/>
        </w:rPr>
        <w:t>.</w:t>
      </w:r>
    </w:p>
    <w:p w:rsidR="000555AE" w:rsidRDefault="000555AE" w:rsidP="000555AE">
      <w:pPr>
        <w:ind w:right="-2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  <w:r>
        <w:rPr>
          <w:szCs w:val="28"/>
        </w:rPr>
        <w:t>Приложение на 1 л.</w:t>
      </w: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>
        <w:rPr>
          <w:szCs w:val="28"/>
        </w:rPr>
        <w:t xml:space="preserve">Прокурор района </w:t>
      </w:r>
    </w:p>
    <w:p w:rsidR="000555AE" w:rsidRDefault="000555AE" w:rsidP="000555AE">
      <w:pPr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</w:p>
    <w:p w:rsidR="000555AE" w:rsidRDefault="000555AE" w:rsidP="000555AE">
      <w:pPr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>
        <w:rPr>
          <w:szCs w:val="28"/>
        </w:rPr>
        <w:t xml:space="preserve">старший советник юстиции                                                             А.Л. </w:t>
      </w:r>
      <w:proofErr w:type="spellStart"/>
      <w:r>
        <w:rPr>
          <w:szCs w:val="28"/>
        </w:rPr>
        <w:t>Сенчуков</w:t>
      </w:r>
      <w:proofErr w:type="spellEnd"/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0555AE" w:rsidRDefault="000555AE" w:rsidP="000555AE">
      <w:pPr>
        <w:ind w:right="-2" w:firstLine="0"/>
        <w:rPr>
          <w:szCs w:val="28"/>
        </w:rPr>
      </w:pPr>
    </w:p>
    <w:p w:rsidR="00F471AD" w:rsidRDefault="00F471AD" w:rsidP="000555AE">
      <w:pPr>
        <w:ind w:right="-2" w:firstLine="0"/>
        <w:rPr>
          <w:szCs w:val="28"/>
        </w:rPr>
      </w:pPr>
    </w:p>
    <w:p w:rsidR="000555AE" w:rsidRPr="007B1FFA" w:rsidRDefault="000555AE" w:rsidP="000555AE">
      <w:pPr>
        <w:ind w:right="-2" w:firstLine="0"/>
        <w:rPr>
          <w:szCs w:val="28"/>
        </w:rPr>
      </w:pPr>
      <w:r w:rsidRPr="007B1FFA">
        <w:rPr>
          <w:szCs w:val="28"/>
        </w:rPr>
        <w:t>В.С. Горелкина, тел. 8 (38256) 2-14-41</w:t>
      </w:r>
    </w:p>
    <w:p w:rsidR="00336E57" w:rsidRDefault="00336E57" w:rsidP="00336E57">
      <w:pPr>
        <w:ind w:firstLine="0"/>
        <w:rPr>
          <w:rStyle w:val="title"/>
          <w:color w:val="000000"/>
          <w:szCs w:val="28"/>
          <w:shd w:val="clear" w:color="auto" w:fill="FFFFFF"/>
        </w:rPr>
      </w:pPr>
      <w:r w:rsidRPr="004A58A8">
        <w:rPr>
          <w:rStyle w:val="title"/>
          <w:color w:val="000000"/>
          <w:szCs w:val="28"/>
          <w:shd w:val="clear" w:color="auto" w:fill="FFFFFF"/>
        </w:rPr>
        <w:lastRenderedPageBreak/>
        <w:t>В рубрику прокуратура Молчановского района Томской области разъясняет</w:t>
      </w:r>
    </w:p>
    <w:p w:rsidR="00336E57" w:rsidRPr="00336E57" w:rsidRDefault="00336E57" w:rsidP="00336E57">
      <w:pPr>
        <w:ind w:firstLine="0"/>
      </w:pPr>
    </w:p>
    <w:p w:rsidR="00F471AD" w:rsidRPr="00F471AD" w:rsidRDefault="00F471AD" w:rsidP="00F471AD">
      <w:pPr>
        <w:spacing w:line="240" w:lineRule="auto"/>
        <w:ind w:firstLine="0"/>
        <w:rPr>
          <w:b/>
          <w:szCs w:val="28"/>
        </w:rPr>
      </w:pPr>
      <w:r w:rsidRPr="00F471AD">
        <w:rPr>
          <w:b/>
          <w:szCs w:val="28"/>
        </w:rPr>
        <w:t>Порядок получения инвалидами госу</w:t>
      </w:r>
      <w:r>
        <w:rPr>
          <w:b/>
          <w:szCs w:val="28"/>
        </w:rPr>
        <w:t>дарственных у</w:t>
      </w:r>
      <w:r w:rsidRPr="00F471AD">
        <w:rPr>
          <w:b/>
          <w:szCs w:val="28"/>
        </w:rPr>
        <w:t>слуг и мер соц</w:t>
      </w:r>
      <w:r>
        <w:rPr>
          <w:b/>
          <w:szCs w:val="28"/>
        </w:rPr>
        <w:t xml:space="preserve">иальной </w:t>
      </w:r>
      <w:r w:rsidRPr="00F471AD">
        <w:rPr>
          <w:b/>
          <w:szCs w:val="28"/>
        </w:rPr>
        <w:t>поддержки</w:t>
      </w:r>
      <w:r>
        <w:rPr>
          <w:b/>
          <w:szCs w:val="28"/>
        </w:rPr>
        <w:t xml:space="preserve"> упрощен</w:t>
      </w:r>
    </w:p>
    <w:p w:rsidR="00F471AD" w:rsidRDefault="00F471AD" w:rsidP="00F471AD">
      <w:pPr>
        <w:spacing w:line="240" w:lineRule="auto"/>
        <w:rPr>
          <w:szCs w:val="28"/>
        </w:rPr>
      </w:pPr>
    </w:p>
    <w:p w:rsidR="00F471AD" w:rsidRPr="00F471AD" w:rsidRDefault="00F471AD" w:rsidP="00F471AD">
      <w:pPr>
        <w:spacing w:line="240" w:lineRule="auto"/>
        <w:rPr>
          <w:szCs w:val="28"/>
        </w:rPr>
      </w:pPr>
      <w:proofErr w:type="gramStart"/>
      <w:r w:rsidRPr="00F471AD">
        <w:rPr>
          <w:szCs w:val="28"/>
        </w:rPr>
        <w:t>С 01.07.2020 вступили в силу основные положения Федерального закона от 18.07.2019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</w:r>
      <w:r>
        <w:rPr>
          <w:szCs w:val="28"/>
        </w:rPr>
        <w:t>, согласно которым</w:t>
      </w:r>
      <w:r w:rsidRPr="00F471AD">
        <w:rPr>
          <w:szCs w:val="28"/>
        </w:rPr>
        <w:t xml:space="preserve"> инвалидам получить госу</w:t>
      </w:r>
      <w:r>
        <w:rPr>
          <w:szCs w:val="28"/>
        </w:rPr>
        <w:t>дарственные у</w:t>
      </w:r>
      <w:r w:rsidRPr="00F471AD">
        <w:rPr>
          <w:szCs w:val="28"/>
        </w:rPr>
        <w:t>слуги и меры соц</w:t>
      </w:r>
      <w:r>
        <w:rPr>
          <w:szCs w:val="28"/>
        </w:rPr>
        <w:t xml:space="preserve">иальной </w:t>
      </w:r>
      <w:r w:rsidRPr="00F471AD">
        <w:rPr>
          <w:szCs w:val="28"/>
        </w:rPr>
        <w:t>поддержки.</w:t>
      </w:r>
      <w:proofErr w:type="gramEnd"/>
    </w:p>
    <w:p w:rsidR="00F471AD" w:rsidRPr="00F471AD" w:rsidRDefault="00F471AD" w:rsidP="00F471AD">
      <w:pPr>
        <w:spacing w:line="240" w:lineRule="auto"/>
        <w:rPr>
          <w:szCs w:val="28"/>
        </w:rPr>
      </w:pPr>
      <w:proofErr w:type="gramStart"/>
      <w:r w:rsidRPr="00F471AD">
        <w:rPr>
          <w:szCs w:val="28"/>
        </w:rPr>
        <w:t>Так,</w:t>
      </w:r>
      <w:r w:rsidRPr="00F471AD">
        <w:rPr>
          <w:szCs w:val="28"/>
        </w:rPr>
        <w:t xml:space="preserve"> </w:t>
      </w:r>
      <w:r>
        <w:rPr>
          <w:szCs w:val="28"/>
        </w:rPr>
        <w:t>органы власти и организации</w:t>
      </w:r>
      <w:r w:rsidRPr="00F471AD">
        <w:rPr>
          <w:szCs w:val="28"/>
        </w:rPr>
        <w:t>, предоставляющи</w:t>
      </w:r>
      <w:r>
        <w:rPr>
          <w:szCs w:val="28"/>
        </w:rPr>
        <w:t>е</w:t>
      </w:r>
      <w:r w:rsidRPr="00F471AD">
        <w:rPr>
          <w:szCs w:val="28"/>
        </w:rPr>
        <w:t xml:space="preserve"> государственные или муниципальные услуги, </w:t>
      </w:r>
      <w:r>
        <w:rPr>
          <w:szCs w:val="28"/>
        </w:rPr>
        <w:t xml:space="preserve">принимают </w:t>
      </w:r>
      <w:r w:rsidRPr="00F471AD">
        <w:rPr>
          <w:szCs w:val="28"/>
        </w:rPr>
        <w:t>решени</w:t>
      </w:r>
      <w:r>
        <w:rPr>
          <w:szCs w:val="28"/>
        </w:rPr>
        <w:t>я</w:t>
      </w:r>
      <w:r w:rsidRPr="00F471AD">
        <w:rPr>
          <w:szCs w:val="28"/>
        </w:rPr>
        <w:t xml:space="preserve">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  <w:proofErr w:type="gramEnd"/>
    </w:p>
    <w:p w:rsidR="00F471AD" w:rsidRPr="00F471AD" w:rsidRDefault="00983D13" w:rsidP="00F471AD">
      <w:pPr>
        <w:spacing w:line="240" w:lineRule="auto"/>
        <w:rPr>
          <w:szCs w:val="28"/>
        </w:rPr>
      </w:pPr>
      <w:r>
        <w:rPr>
          <w:szCs w:val="28"/>
        </w:rPr>
        <w:t xml:space="preserve">Кроме того, в данный федеральный реестр с 1 июля 2020 года включаются сведения о транспортных средствах инвалида в целях </w:t>
      </w:r>
      <w:r w:rsidR="00F471AD" w:rsidRPr="00F471AD">
        <w:rPr>
          <w:szCs w:val="28"/>
        </w:rPr>
        <w:t>реализации</w:t>
      </w:r>
      <w:r>
        <w:rPr>
          <w:szCs w:val="28"/>
        </w:rPr>
        <w:t xml:space="preserve"> права на бесплатную парковку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Для этого необходимо </w:t>
      </w:r>
      <w:r w:rsidR="00F471AD" w:rsidRPr="00F471AD">
        <w:rPr>
          <w:szCs w:val="28"/>
        </w:rPr>
        <w:t xml:space="preserve">подать заявление через портал </w:t>
      </w:r>
      <w:r w:rsidRPr="00983D13">
        <w:t>https://www.gosuslugi.ru/</w:t>
      </w:r>
      <w:r>
        <w:t xml:space="preserve"> </w:t>
      </w:r>
      <w:r w:rsidR="00F471AD" w:rsidRPr="00F471AD">
        <w:rPr>
          <w:szCs w:val="28"/>
        </w:rPr>
        <w:t>или МФЦ, а не обращаться за опознавательным знаком «Инвалид».</w:t>
      </w:r>
    </w:p>
    <w:p w:rsidR="00B005FD" w:rsidRDefault="00F471AD" w:rsidP="00F471AD">
      <w:pPr>
        <w:spacing w:line="240" w:lineRule="auto"/>
      </w:pPr>
      <w:proofErr w:type="gramStart"/>
      <w:r w:rsidRPr="00F471AD">
        <w:rPr>
          <w:szCs w:val="28"/>
        </w:rPr>
        <w:t>Со дня вступления в силу настоящего Федерального закона устанавливается переходный период сроком на шесть месяцев, в течение которого инвалиду (его законному или уполномоченному представителю) предоставляется возможность подачи заявления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федеральном реестре инвалидов, а также допускается применение опознавательного знака «Инвалид» для индивидуального использования, который выдается</w:t>
      </w:r>
      <w:proofErr w:type="gramEnd"/>
      <w:r w:rsidRPr="00F471AD">
        <w:rPr>
          <w:szCs w:val="28"/>
        </w:rPr>
        <w:t xml:space="preserve"> в целях реализации права на бесплатное использование мест для парковки транспортных сре</w:t>
      </w:r>
      <w:proofErr w:type="gramStart"/>
      <w:r w:rsidRPr="00F471AD">
        <w:rPr>
          <w:szCs w:val="28"/>
        </w:rPr>
        <w:t>дств в п</w:t>
      </w:r>
      <w:proofErr w:type="gramEnd"/>
      <w:r w:rsidRPr="00F471AD">
        <w:rPr>
          <w:szCs w:val="28"/>
        </w:rPr>
        <w:t xml:space="preserve">орядке, установленном до дня вступления в силу настоящего Федерального закона. </w:t>
      </w:r>
    </w:p>
    <w:p w:rsidR="00F471AD" w:rsidRDefault="00F471AD" w:rsidP="00F471AD">
      <w:pPr>
        <w:spacing w:line="240" w:lineRule="exact"/>
      </w:pPr>
    </w:p>
    <w:p w:rsidR="00F471AD" w:rsidRDefault="00F471AD" w:rsidP="00F471AD">
      <w:pPr>
        <w:spacing w:line="24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6E57" w:rsidTr="00336E57">
        <w:tc>
          <w:tcPr>
            <w:tcW w:w="4785" w:type="dxa"/>
          </w:tcPr>
          <w:p w:rsidR="00336E57" w:rsidRDefault="00336E57" w:rsidP="00336E57">
            <w:pPr>
              <w:ind w:firstLine="0"/>
            </w:pPr>
            <w:r>
              <w:t xml:space="preserve">Помощник прокурора </w:t>
            </w:r>
          </w:p>
          <w:p w:rsidR="00336E57" w:rsidRDefault="00336E57" w:rsidP="00336E57">
            <w:pPr>
              <w:ind w:firstLine="0"/>
            </w:pPr>
            <w:r>
              <w:t>Молчановского района</w:t>
            </w:r>
          </w:p>
          <w:p w:rsidR="006A1400" w:rsidRDefault="006A1400" w:rsidP="00336E57">
            <w:pPr>
              <w:ind w:firstLine="0"/>
            </w:pPr>
            <w:r>
              <w:t>Томской области</w:t>
            </w:r>
          </w:p>
          <w:p w:rsidR="00F471AD" w:rsidRDefault="00F471AD" w:rsidP="00336E57">
            <w:pPr>
              <w:ind w:firstLine="0"/>
            </w:pPr>
          </w:p>
          <w:p w:rsidR="00F471AD" w:rsidRDefault="00F471AD" w:rsidP="00336E57">
            <w:pPr>
              <w:ind w:firstLine="0"/>
            </w:pPr>
            <w:r>
              <w:t>юрист 3 класса</w:t>
            </w:r>
          </w:p>
        </w:tc>
        <w:tc>
          <w:tcPr>
            <w:tcW w:w="4786" w:type="dxa"/>
            <w:vAlign w:val="bottom"/>
          </w:tcPr>
          <w:p w:rsidR="00336E57" w:rsidRDefault="00336E57" w:rsidP="00336E57">
            <w:pPr>
              <w:ind w:firstLine="0"/>
              <w:jc w:val="right"/>
            </w:pPr>
            <w:r>
              <w:t>В.С. Горелкина</w:t>
            </w:r>
          </w:p>
        </w:tc>
      </w:tr>
    </w:tbl>
    <w:p w:rsidR="00B005FD" w:rsidRPr="00B005FD" w:rsidRDefault="00B005FD" w:rsidP="00B005FD">
      <w:pPr>
        <w:ind w:firstLine="0"/>
      </w:pPr>
    </w:p>
    <w:sectPr w:rsidR="00B005FD" w:rsidRPr="00B005FD" w:rsidSect="0023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05FD"/>
    <w:rsid w:val="000118BE"/>
    <w:rsid w:val="000555AE"/>
    <w:rsid w:val="00071C02"/>
    <w:rsid w:val="000A28A7"/>
    <w:rsid w:val="000E19E1"/>
    <w:rsid w:val="00237C80"/>
    <w:rsid w:val="002C5D47"/>
    <w:rsid w:val="00305B40"/>
    <w:rsid w:val="00336E57"/>
    <w:rsid w:val="003F4A42"/>
    <w:rsid w:val="006A1400"/>
    <w:rsid w:val="00751FB0"/>
    <w:rsid w:val="00983D13"/>
    <w:rsid w:val="00A37668"/>
    <w:rsid w:val="00A9782B"/>
    <w:rsid w:val="00B005FD"/>
    <w:rsid w:val="00F471AD"/>
    <w:rsid w:val="00F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D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a0"/>
    <w:rsid w:val="00336E57"/>
  </w:style>
  <w:style w:type="character" w:styleId="a4">
    <w:name w:val="Subtle Emphasis"/>
    <w:basedOn w:val="a0"/>
    <w:uiPriority w:val="19"/>
    <w:qFormat/>
    <w:rsid w:val="000555AE"/>
    <w:rPr>
      <w:i/>
      <w:iCs/>
      <w:color w:val="808080" w:themeColor="text1" w:themeTint="7F"/>
    </w:rPr>
  </w:style>
  <w:style w:type="character" w:customStyle="1" w:styleId="blk">
    <w:name w:val="blk"/>
    <w:basedOn w:val="a0"/>
    <w:rsid w:val="00A9782B"/>
  </w:style>
  <w:style w:type="character" w:styleId="a5">
    <w:name w:val="Hyperlink"/>
    <w:basedOn w:val="a0"/>
    <w:uiPriority w:val="99"/>
    <w:semiHidden/>
    <w:unhideWhenUsed/>
    <w:rsid w:val="00983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2020-07-28T01:45:00Z</cp:lastPrinted>
  <dcterms:created xsi:type="dcterms:W3CDTF">2019-12-12T19:28:00Z</dcterms:created>
  <dcterms:modified xsi:type="dcterms:W3CDTF">2020-07-28T01:45:00Z</dcterms:modified>
</cp:coreProperties>
</file>